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67D" w:rsidRDefault="0023467D" w:rsidP="0023467D">
      <w:pPr>
        <w:jc w:val="center"/>
        <w:rPr>
          <w:b/>
        </w:rPr>
      </w:pPr>
      <w:bookmarkStart w:id="0" w:name="_GoBack"/>
      <w:bookmarkEnd w:id="0"/>
      <w:r w:rsidRPr="00E1788A">
        <w:rPr>
          <w:b/>
        </w:rPr>
        <w:t>İ L A N</w:t>
      </w:r>
    </w:p>
    <w:p w:rsidR="0023467D" w:rsidRPr="00E1788A" w:rsidRDefault="0023467D" w:rsidP="0023467D">
      <w:pPr>
        <w:jc w:val="center"/>
        <w:rPr>
          <w:b/>
        </w:rPr>
      </w:pPr>
    </w:p>
    <w:p w:rsidR="0023467D" w:rsidRDefault="0023467D" w:rsidP="0023467D">
      <w:pPr>
        <w:jc w:val="center"/>
      </w:pPr>
      <w:r>
        <w:t>T.C.</w:t>
      </w:r>
    </w:p>
    <w:p w:rsidR="0023467D" w:rsidRDefault="002275C9" w:rsidP="0023467D">
      <w:pPr>
        <w:jc w:val="center"/>
      </w:pPr>
      <w:r>
        <w:t>MANİSA</w:t>
      </w:r>
      <w:r w:rsidR="0023467D">
        <w:t xml:space="preserve"> VALİLİĞİ</w:t>
      </w:r>
    </w:p>
    <w:p w:rsidR="0023467D" w:rsidRDefault="0023467D" w:rsidP="0023467D">
      <w:pPr>
        <w:jc w:val="center"/>
      </w:pPr>
      <w:r>
        <w:t>YATIRIM İZLEME VE KOORDİNASYON BAŞKANLIĞI</w:t>
      </w:r>
    </w:p>
    <w:p w:rsidR="0023467D" w:rsidRPr="00760D8E" w:rsidRDefault="0023467D" w:rsidP="0023467D">
      <w:pPr>
        <w:jc w:val="center"/>
      </w:pPr>
    </w:p>
    <w:p w:rsidR="00173558" w:rsidRDefault="0023467D" w:rsidP="000E5300">
      <w:pPr>
        <w:jc w:val="center"/>
      </w:pPr>
      <w:r>
        <w:t xml:space="preserve">I (a) GRUBU MADEN </w:t>
      </w:r>
      <w:r w:rsidR="007C46F2">
        <w:t>İŞLETME RUHSAT SAHASI OLARAK RUHSATLANDIRMA İŞİ İLANI</w:t>
      </w:r>
    </w:p>
    <w:p w:rsidR="0023467D" w:rsidRDefault="0023467D" w:rsidP="000E5300">
      <w:pPr>
        <w:jc w:val="center"/>
        <w:rPr>
          <w:b/>
          <w:sz w:val="28"/>
          <w:szCs w:val="28"/>
          <w:u w:val="single"/>
        </w:rPr>
      </w:pPr>
    </w:p>
    <w:p w:rsidR="0023467D" w:rsidRPr="0023467D" w:rsidRDefault="0023467D" w:rsidP="0023467D">
      <w:pPr>
        <w:jc w:val="both"/>
        <w:rPr>
          <w:b/>
        </w:rPr>
      </w:pPr>
      <w:r w:rsidRPr="0023467D">
        <w:rPr>
          <w:b/>
        </w:rPr>
        <w:t>1- İhale Konusu İş:</w:t>
      </w:r>
    </w:p>
    <w:p w:rsidR="00071F37" w:rsidRDefault="00071F37" w:rsidP="00071F37">
      <w:pPr>
        <w:ind w:firstLine="708"/>
        <w:jc w:val="both"/>
      </w:pPr>
    </w:p>
    <w:p w:rsidR="00071F37" w:rsidRDefault="009D7754" w:rsidP="00071F37">
      <w:pPr>
        <w:ind w:firstLine="708"/>
        <w:jc w:val="both"/>
      </w:pPr>
      <w:r w:rsidRPr="00FC6C83">
        <w:t xml:space="preserve">İlimiz, </w:t>
      </w:r>
      <w:r w:rsidR="00DB2E93">
        <w:t>Gölmarmara</w:t>
      </w:r>
      <w:r w:rsidRPr="00873FD1">
        <w:t xml:space="preserve"> İlçesi, </w:t>
      </w:r>
      <w:r w:rsidR="00DB2E93">
        <w:t>Çömlekçi</w:t>
      </w:r>
      <w:r w:rsidRPr="00873FD1">
        <w:t xml:space="preserve"> Mahallesi</w:t>
      </w:r>
      <w:r>
        <w:t xml:space="preserve"> sı</w:t>
      </w:r>
      <w:r>
        <w:rPr>
          <w:color w:val="000000"/>
        </w:rPr>
        <w:t>nırları dâhilinde bulunan 3</w:t>
      </w:r>
      <w:r w:rsidR="00DB2E93">
        <w:rPr>
          <w:color w:val="000000"/>
        </w:rPr>
        <w:t>4</w:t>
      </w:r>
      <w:r w:rsidR="00FD5288">
        <w:rPr>
          <w:color w:val="000000"/>
        </w:rPr>
        <w:t>80694</w:t>
      </w:r>
      <w:r>
        <w:rPr>
          <w:color w:val="000000"/>
        </w:rPr>
        <w:t xml:space="preserve"> erişim numaralı </w:t>
      </w:r>
      <w:r w:rsidR="00FD5288">
        <w:rPr>
          <w:color w:val="000000"/>
        </w:rPr>
        <w:t>4,83</w:t>
      </w:r>
      <w:r>
        <w:rPr>
          <w:color w:val="000000"/>
        </w:rPr>
        <w:t xml:space="preserve"> hektarlık</w:t>
      </w:r>
      <w:r>
        <w:t xml:space="preserve"> alanın </w:t>
      </w:r>
      <w:r>
        <w:rPr>
          <w:color w:val="000000"/>
        </w:rPr>
        <w:t xml:space="preserve">3213 sayılı Maden Kanunu’nun 16. Maddesinin 2. </w:t>
      </w:r>
      <w:proofErr w:type="gramStart"/>
      <w:r>
        <w:rPr>
          <w:color w:val="000000"/>
        </w:rPr>
        <w:t xml:space="preserve">Fıkrası“ </w:t>
      </w:r>
      <w:r w:rsidRPr="00E46DFD">
        <w:rPr>
          <w:i/>
          <w:color w:val="000000"/>
        </w:rPr>
        <w:t>I.</w:t>
      </w:r>
      <w:proofErr w:type="gramEnd"/>
      <w:r w:rsidRPr="00E46DFD">
        <w:rPr>
          <w:i/>
          <w:color w:val="000000"/>
        </w:rPr>
        <w:t xml:space="preserve"> Grup (a) bendi madenler için alanlar il özel idarelerince ihale edilerek işletme ruhsatı verilir. İhale edilecek alanlar Genel Müdürlüğün uygun görüşü alınarak belirlenir</w:t>
      </w:r>
      <w:r>
        <w:rPr>
          <w:color w:val="000000"/>
        </w:rPr>
        <w:t>…”</w:t>
      </w:r>
      <w:r w:rsidRPr="00E46DFD">
        <w:rPr>
          <w:color w:val="000000"/>
        </w:rPr>
        <w:t xml:space="preserve"> </w:t>
      </w:r>
      <w:r>
        <w:rPr>
          <w:color w:val="000000"/>
        </w:rPr>
        <w:t xml:space="preserve">hükmü ve Maden Yönetmeliği’nin </w:t>
      </w:r>
      <w:r w:rsidR="004C0AC9">
        <w:rPr>
          <w:color w:val="000000"/>
        </w:rPr>
        <w:t>Genel Müracaat</w:t>
      </w:r>
      <w:r>
        <w:rPr>
          <w:color w:val="000000"/>
        </w:rPr>
        <w:t xml:space="preserve"> başlıklı 8. Maddesinin 2. fıkrası</w:t>
      </w:r>
      <w:r w:rsidRPr="00511A6D">
        <w:rPr>
          <w:b/>
          <w:color w:val="000000"/>
        </w:rPr>
        <w:t xml:space="preserve"> </w:t>
      </w:r>
      <w:r w:rsidRPr="00E46DFD">
        <w:rPr>
          <w:i/>
          <w:color w:val="000000"/>
        </w:rPr>
        <w:t>“</w:t>
      </w:r>
      <w:r>
        <w:rPr>
          <w:color w:val="000000"/>
        </w:rPr>
        <w:t> </w:t>
      </w:r>
      <w:r w:rsidRPr="00E46DFD">
        <w:rPr>
          <w:i/>
          <w:color w:val="000000"/>
        </w:rPr>
        <w:t>I. Grup (a) bendi madenlerde büyükşehir olan illerde valilikler diğer illerde il özel idareleri, Genel Müdürlüğün uygun görüşünü alır. Genel Müdürlük, talep edilen alanın niteliği, talep alanında diğer grup ruhsatların bulunup bulunmadığı, ruhsat bulunması halinde yapılan nazari ve/veya mahalli inceleme sonucu dikkate alınarak görüşünü bildirir. Diğer kamu kurum ve kuruluşlarının olumlu görüşünün alınmasını takiben valiliklerce/il özel idaresince ihale yolu ile işletme ruhsatı verilir. Bu madenlerin ihale bedeli büyükşehir belediyesi olan illerde ilgili muhasebe birimi hesabına, diğer illerde il özel idarelerinin hesabına yatırılır.”</w:t>
      </w:r>
      <w:r>
        <w:rPr>
          <w:b/>
          <w:color w:val="000000"/>
        </w:rPr>
        <w:t xml:space="preserve"> </w:t>
      </w:r>
      <w:r w:rsidR="004C0AC9">
        <w:rPr>
          <w:color w:val="000000"/>
        </w:rPr>
        <w:t>h</w:t>
      </w:r>
      <w:r>
        <w:rPr>
          <w:color w:val="000000"/>
        </w:rPr>
        <w:t>ükümlerine göre</w:t>
      </w:r>
      <w:r>
        <w:t xml:space="preserve"> I</w:t>
      </w:r>
      <w:r w:rsidRPr="00873FD1">
        <w:t xml:space="preserve"> (a) grubu maden işletme ruhsat sahası olarak </w:t>
      </w:r>
      <w:r w:rsidRPr="00AD20F5">
        <w:t>ruhsatlandırılması işi</w:t>
      </w:r>
      <w:r w:rsidR="00454C2F">
        <w:t>.</w:t>
      </w:r>
    </w:p>
    <w:p w:rsidR="00071F37" w:rsidRDefault="00071F37" w:rsidP="00071F37">
      <w:pPr>
        <w:jc w:val="both"/>
      </w:pPr>
    </w:p>
    <w:p w:rsidR="00071F37" w:rsidRPr="00071F37" w:rsidRDefault="00071F37" w:rsidP="00071F37">
      <w:pPr>
        <w:jc w:val="both"/>
        <w:rPr>
          <w:b/>
        </w:rPr>
      </w:pPr>
      <w:r w:rsidRPr="00071F37">
        <w:rPr>
          <w:b/>
        </w:rPr>
        <w:t>İşin Adı:</w:t>
      </w:r>
    </w:p>
    <w:p w:rsidR="00071F37" w:rsidRDefault="00071F37" w:rsidP="00071F37">
      <w:pPr>
        <w:ind w:firstLine="708"/>
        <w:jc w:val="both"/>
      </w:pPr>
    </w:p>
    <w:p w:rsidR="00071F37" w:rsidRPr="00760D8E" w:rsidRDefault="009D7754" w:rsidP="009D4413">
      <w:pPr>
        <w:tabs>
          <w:tab w:val="left" w:pos="1590"/>
        </w:tabs>
        <w:jc w:val="both"/>
      </w:pPr>
      <w:r w:rsidRPr="00FC6C83">
        <w:t xml:space="preserve">İlimiz, </w:t>
      </w:r>
      <w:r w:rsidR="00DB2E93">
        <w:t>Gölmarmara</w:t>
      </w:r>
      <w:r w:rsidR="00544E98">
        <w:t xml:space="preserve"> </w:t>
      </w:r>
      <w:r w:rsidRPr="00873FD1">
        <w:t xml:space="preserve">İlçesi, </w:t>
      </w:r>
      <w:r w:rsidR="00DB2E93">
        <w:t>Çömlekçi</w:t>
      </w:r>
      <w:r w:rsidRPr="00873FD1">
        <w:t xml:space="preserve"> Mahallesi</w:t>
      </w:r>
      <w:r>
        <w:t xml:space="preserve"> sı</w:t>
      </w:r>
      <w:r>
        <w:rPr>
          <w:color w:val="000000"/>
        </w:rPr>
        <w:t xml:space="preserve">nırları dâhilinde bulunan </w:t>
      </w:r>
      <w:r w:rsidR="00FD5288">
        <w:rPr>
          <w:color w:val="000000"/>
        </w:rPr>
        <w:t>3480694</w:t>
      </w:r>
      <w:r>
        <w:rPr>
          <w:color w:val="000000"/>
        </w:rPr>
        <w:t xml:space="preserve"> erişim numaralı </w:t>
      </w:r>
      <w:r w:rsidR="00FD5288">
        <w:rPr>
          <w:color w:val="000000"/>
        </w:rPr>
        <w:t>4,83</w:t>
      </w:r>
      <w:r>
        <w:rPr>
          <w:color w:val="000000"/>
        </w:rPr>
        <w:t xml:space="preserve"> hektarlık</w:t>
      </w:r>
      <w:r>
        <w:t xml:space="preserve"> alanın I</w:t>
      </w:r>
      <w:r w:rsidRPr="00873FD1">
        <w:t xml:space="preserve"> (a) grubu maden işletme ruhsat sahası olarak </w:t>
      </w:r>
      <w:r w:rsidRPr="00AD20F5">
        <w:t>ruhsatlandırılması işi</w:t>
      </w:r>
      <w:r>
        <w:rPr>
          <w:color w:val="000000"/>
        </w:rPr>
        <w:t xml:space="preserve"> </w:t>
      </w:r>
      <w:r w:rsidR="009D4413">
        <w:t>ihalesi</w:t>
      </w:r>
    </w:p>
    <w:p w:rsidR="009A3ADC" w:rsidRDefault="009A3ADC" w:rsidP="009D4413"/>
    <w:p w:rsidR="00071F37" w:rsidRDefault="00071F37" w:rsidP="009D4413">
      <w:r>
        <w:t>6 Derecelik</w:t>
      </w:r>
      <w:r w:rsidR="007320FB">
        <w:t>(ED50)</w:t>
      </w:r>
      <w:r>
        <w:t xml:space="preserve"> Dilimde </w:t>
      </w:r>
      <w:r w:rsidR="007320FB">
        <w:t xml:space="preserve">Maden ve Petrol İşleri Genel Müdürlüğü tarafından uygun görülen </w:t>
      </w:r>
      <w:r w:rsidR="008E4C48">
        <w:t>alanın ko</w:t>
      </w:r>
      <w:r w:rsidR="009737A2">
        <w:t>ordinat</w:t>
      </w:r>
      <w:r w:rsidR="008E4C48">
        <w:t>ları</w:t>
      </w:r>
      <w:r>
        <w:t>:</w:t>
      </w:r>
    </w:p>
    <w:p w:rsidR="009D52EA" w:rsidRDefault="009D52EA" w:rsidP="009D4413"/>
    <w:p w:rsidR="009D52EA" w:rsidRPr="00466362" w:rsidRDefault="00DB2E93" w:rsidP="009D52EA">
      <w:r>
        <w:t xml:space="preserve">Pafta </w:t>
      </w:r>
      <w:proofErr w:type="spellStart"/>
      <w:r>
        <w:t>Nosu</w:t>
      </w:r>
      <w:proofErr w:type="spellEnd"/>
      <w:r>
        <w:t xml:space="preserve">: </w:t>
      </w:r>
      <w:r w:rsidR="00804BA0">
        <w:t>K19C2-</w:t>
      </w:r>
      <w:r>
        <w:t>K19B3</w:t>
      </w:r>
    </w:p>
    <w:tbl>
      <w:tblPr>
        <w:tblW w:w="9560" w:type="dxa"/>
        <w:jc w:val="center"/>
        <w:tblCellMar>
          <w:left w:w="70" w:type="dxa"/>
          <w:right w:w="70" w:type="dxa"/>
        </w:tblCellMar>
        <w:tblLook w:val="04A0" w:firstRow="1" w:lastRow="0" w:firstColumn="1" w:lastColumn="0" w:noHBand="0" w:noVBand="1"/>
      </w:tblPr>
      <w:tblGrid>
        <w:gridCol w:w="1632"/>
        <w:gridCol w:w="1982"/>
        <w:gridCol w:w="1982"/>
        <w:gridCol w:w="1982"/>
        <w:gridCol w:w="1982"/>
      </w:tblGrid>
      <w:tr w:rsidR="00544E98" w:rsidTr="00544E98">
        <w:trPr>
          <w:trHeight w:val="179"/>
          <w:jc w:val="center"/>
        </w:trPr>
        <w:tc>
          <w:tcPr>
            <w:tcW w:w="16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44E98" w:rsidRDefault="00544E98">
            <w:pPr>
              <w:rPr>
                <w:color w:val="000000"/>
              </w:rPr>
            </w:pPr>
            <w:r>
              <w:rPr>
                <w:color w:val="000000"/>
              </w:rPr>
              <w:t> </w:t>
            </w:r>
          </w:p>
        </w:tc>
        <w:tc>
          <w:tcPr>
            <w:tcW w:w="1982" w:type="dxa"/>
            <w:tcBorders>
              <w:top w:val="single" w:sz="8" w:space="0" w:color="auto"/>
              <w:left w:val="nil"/>
              <w:bottom w:val="single" w:sz="8" w:space="0" w:color="auto"/>
              <w:right w:val="single" w:sz="8" w:space="0" w:color="auto"/>
            </w:tcBorders>
            <w:shd w:val="clear" w:color="auto" w:fill="auto"/>
            <w:vAlign w:val="center"/>
            <w:hideMark/>
          </w:tcPr>
          <w:p w:rsidR="00544E98" w:rsidRDefault="00544E98" w:rsidP="00544E98">
            <w:pPr>
              <w:jc w:val="center"/>
              <w:rPr>
                <w:color w:val="000000"/>
              </w:rPr>
            </w:pPr>
            <w:r>
              <w:rPr>
                <w:color w:val="000000"/>
              </w:rPr>
              <w:t>1.Nokta</w:t>
            </w:r>
          </w:p>
        </w:tc>
        <w:tc>
          <w:tcPr>
            <w:tcW w:w="1982" w:type="dxa"/>
            <w:tcBorders>
              <w:top w:val="single" w:sz="8" w:space="0" w:color="auto"/>
              <w:left w:val="nil"/>
              <w:bottom w:val="single" w:sz="8" w:space="0" w:color="auto"/>
              <w:right w:val="single" w:sz="8" w:space="0" w:color="auto"/>
            </w:tcBorders>
            <w:shd w:val="clear" w:color="auto" w:fill="auto"/>
            <w:vAlign w:val="center"/>
            <w:hideMark/>
          </w:tcPr>
          <w:p w:rsidR="00544E98" w:rsidRDefault="00544E98" w:rsidP="00544E98">
            <w:pPr>
              <w:jc w:val="center"/>
              <w:rPr>
                <w:color w:val="000000"/>
              </w:rPr>
            </w:pPr>
            <w:r>
              <w:rPr>
                <w:color w:val="000000"/>
              </w:rPr>
              <w:t>2.Nokta</w:t>
            </w:r>
          </w:p>
        </w:tc>
        <w:tc>
          <w:tcPr>
            <w:tcW w:w="1982" w:type="dxa"/>
            <w:tcBorders>
              <w:top w:val="single" w:sz="8" w:space="0" w:color="auto"/>
              <w:left w:val="nil"/>
              <w:bottom w:val="single" w:sz="8" w:space="0" w:color="auto"/>
              <w:right w:val="single" w:sz="8" w:space="0" w:color="auto"/>
            </w:tcBorders>
            <w:shd w:val="clear" w:color="auto" w:fill="auto"/>
            <w:vAlign w:val="center"/>
            <w:hideMark/>
          </w:tcPr>
          <w:p w:rsidR="00544E98" w:rsidRDefault="00544E98" w:rsidP="00544E98">
            <w:pPr>
              <w:jc w:val="center"/>
              <w:rPr>
                <w:color w:val="000000"/>
              </w:rPr>
            </w:pPr>
            <w:r>
              <w:rPr>
                <w:color w:val="000000"/>
              </w:rPr>
              <w:t>3.Nokta</w:t>
            </w:r>
          </w:p>
        </w:tc>
        <w:tc>
          <w:tcPr>
            <w:tcW w:w="1982" w:type="dxa"/>
            <w:tcBorders>
              <w:top w:val="single" w:sz="8" w:space="0" w:color="auto"/>
              <w:left w:val="nil"/>
              <w:bottom w:val="single" w:sz="8" w:space="0" w:color="auto"/>
              <w:right w:val="single" w:sz="8" w:space="0" w:color="auto"/>
            </w:tcBorders>
            <w:shd w:val="clear" w:color="auto" w:fill="auto"/>
            <w:vAlign w:val="center"/>
            <w:hideMark/>
          </w:tcPr>
          <w:p w:rsidR="00544E98" w:rsidRDefault="00544E98" w:rsidP="00544E98">
            <w:pPr>
              <w:jc w:val="center"/>
              <w:rPr>
                <w:color w:val="000000"/>
              </w:rPr>
            </w:pPr>
            <w:r>
              <w:rPr>
                <w:color w:val="000000"/>
              </w:rPr>
              <w:t>4.Nokta</w:t>
            </w:r>
          </w:p>
        </w:tc>
      </w:tr>
      <w:tr w:rsidR="00544E98" w:rsidTr="00544E98">
        <w:trPr>
          <w:trHeight w:val="179"/>
          <w:jc w:val="center"/>
        </w:trPr>
        <w:tc>
          <w:tcPr>
            <w:tcW w:w="1632" w:type="dxa"/>
            <w:tcBorders>
              <w:top w:val="nil"/>
              <w:left w:val="single" w:sz="8" w:space="0" w:color="auto"/>
              <w:bottom w:val="single" w:sz="8" w:space="0" w:color="auto"/>
              <w:right w:val="single" w:sz="8" w:space="0" w:color="auto"/>
            </w:tcBorders>
            <w:shd w:val="clear" w:color="auto" w:fill="auto"/>
            <w:vAlign w:val="center"/>
            <w:hideMark/>
          </w:tcPr>
          <w:p w:rsidR="00544E98" w:rsidRDefault="00544E98">
            <w:pPr>
              <w:rPr>
                <w:color w:val="000000"/>
              </w:rPr>
            </w:pPr>
            <w:r>
              <w:rPr>
                <w:color w:val="000000"/>
              </w:rPr>
              <w:t>Sağa (Y)</w:t>
            </w:r>
          </w:p>
        </w:tc>
        <w:tc>
          <w:tcPr>
            <w:tcW w:w="1982" w:type="dxa"/>
            <w:tcBorders>
              <w:top w:val="nil"/>
              <w:left w:val="nil"/>
              <w:bottom w:val="single" w:sz="8" w:space="0" w:color="auto"/>
              <w:right w:val="single" w:sz="8" w:space="0" w:color="auto"/>
            </w:tcBorders>
            <w:shd w:val="clear" w:color="auto" w:fill="auto"/>
            <w:vAlign w:val="center"/>
            <w:hideMark/>
          </w:tcPr>
          <w:p w:rsidR="00544E98" w:rsidRDefault="00DB2E93" w:rsidP="00DB2E93">
            <w:pPr>
              <w:jc w:val="center"/>
              <w:rPr>
                <w:color w:val="000000"/>
              </w:rPr>
            </w:pPr>
            <w:r>
              <w:rPr>
                <w:color w:val="000000"/>
              </w:rPr>
              <w:t>581</w:t>
            </w:r>
            <w:r w:rsidR="00FD5288">
              <w:rPr>
                <w:color w:val="000000"/>
              </w:rPr>
              <w:t>066</w:t>
            </w:r>
          </w:p>
        </w:tc>
        <w:tc>
          <w:tcPr>
            <w:tcW w:w="1982" w:type="dxa"/>
            <w:tcBorders>
              <w:top w:val="nil"/>
              <w:left w:val="nil"/>
              <w:bottom w:val="single" w:sz="8" w:space="0" w:color="auto"/>
              <w:right w:val="single" w:sz="8" w:space="0" w:color="auto"/>
            </w:tcBorders>
            <w:shd w:val="clear" w:color="auto" w:fill="auto"/>
            <w:vAlign w:val="center"/>
            <w:hideMark/>
          </w:tcPr>
          <w:p w:rsidR="00544E98" w:rsidRDefault="00DB2E93" w:rsidP="00544E98">
            <w:pPr>
              <w:jc w:val="center"/>
              <w:rPr>
                <w:color w:val="000000"/>
              </w:rPr>
            </w:pPr>
            <w:r>
              <w:rPr>
                <w:color w:val="000000"/>
              </w:rPr>
              <w:t>581</w:t>
            </w:r>
            <w:r w:rsidR="00FD5288">
              <w:rPr>
                <w:color w:val="000000"/>
              </w:rPr>
              <w:t>027</w:t>
            </w:r>
          </w:p>
        </w:tc>
        <w:tc>
          <w:tcPr>
            <w:tcW w:w="1982" w:type="dxa"/>
            <w:tcBorders>
              <w:top w:val="nil"/>
              <w:left w:val="nil"/>
              <w:bottom w:val="single" w:sz="8" w:space="0" w:color="auto"/>
              <w:right w:val="single" w:sz="8" w:space="0" w:color="auto"/>
            </w:tcBorders>
            <w:shd w:val="clear" w:color="auto" w:fill="auto"/>
            <w:vAlign w:val="center"/>
            <w:hideMark/>
          </w:tcPr>
          <w:p w:rsidR="00544E98" w:rsidRDefault="00DB2E93" w:rsidP="00DB2E93">
            <w:pPr>
              <w:jc w:val="center"/>
              <w:rPr>
                <w:color w:val="000000"/>
              </w:rPr>
            </w:pPr>
            <w:r>
              <w:rPr>
                <w:color w:val="000000"/>
              </w:rPr>
              <w:t>581</w:t>
            </w:r>
            <w:r w:rsidR="00FD5288">
              <w:rPr>
                <w:color w:val="000000"/>
              </w:rPr>
              <w:t>118</w:t>
            </w:r>
          </w:p>
        </w:tc>
        <w:tc>
          <w:tcPr>
            <w:tcW w:w="1982" w:type="dxa"/>
            <w:tcBorders>
              <w:top w:val="nil"/>
              <w:left w:val="nil"/>
              <w:bottom w:val="single" w:sz="8" w:space="0" w:color="auto"/>
              <w:right w:val="single" w:sz="8" w:space="0" w:color="auto"/>
            </w:tcBorders>
            <w:shd w:val="clear" w:color="auto" w:fill="auto"/>
            <w:vAlign w:val="center"/>
            <w:hideMark/>
          </w:tcPr>
          <w:p w:rsidR="00544E98" w:rsidRDefault="00DB2E93" w:rsidP="00544E98">
            <w:pPr>
              <w:jc w:val="center"/>
              <w:rPr>
                <w:color w:val="000000"/>
              </w:rPr>
            </w:pPr>
            <w:r>
              <w:rPr>
                <w:color w:val="000000"/>
              </w:rPr>
              <w:t>581</w:t>
            </w:r>
            <w:r w:rsidR="00FD5288">
              <w:rPr>
                <w:color w:val="000000"/>
              </w:rPr>
              <w:t>281</w:t>
            </w:r>
          </w:p>
        </w:tc>
      </w:tr>
      <w:tr w:rsidR="00544E98" w:rsidTr="00544E98">
        <w:trPr>
          <w:trHeight w:val="179"/>
          <w:jc w:val="center"/>
        </w:trPr>
        <w:tc>
          <w:tcPr>
            <w:tcW w:w="1632" w:type="dxa"/>
            <w:tcBorders>
              <w:top w:val="nil"/>
              <w:left w:val="single" w:sz="8" w:space="0" w:color="auto"/>
              <w:bottom w:val="single" w:sz="8" w:space="0" w:color="auto"/>
              <w:right w:val="single" w:sz="8" w:space="0" w:color="auto"/>
            </w:tcBorders>
            <w:shd w:val="clear" w:color="auto" w:fill="auto"/>
            <w:vAlign w:val="center"/>
            <w:hideMark/>
          </w:tcPr>
          <w:p w:rsidR="00544E98" w:rsidRDefault="00544E98">
            <w:pPr>
              <w:rPr>
                <w:color w:val="000000"/>
              </w:rPr>
            </w:pPr>
            <w:r>
              <w:rPr>
                <w:color w:val="000000"/>
              </w:rPr>
              <w:t>Yukarı (X)</w:t>
            </w:r>
          </w:p>
        </w:tc>
        <w:tc>
          <w:tcPr>
            <w:tcW w:w="1982" w:type="dxa"/>
            <w:tcBorders>
              <w:top w:val="nil"/>
              <w:left w:val="nil"/>
              <w:bottom w:val="single" w:sz="8" w:space="0" w:color="auto"/>
              <w:right w:val="single" w:sz="8" w:space="0" w:color="auto"/>
            </w:tcBorders>
            <w:shd w:val="clear" w:color="auto" w:fill="auto"/>
            <w:vAlign w:val="center"/>
            <w:hideMark/>
          </w:tcPr>
          <w:p w:rsidR="00544E98" w:rsidRDefault="00DB2E93" w:rsidP="00544E98">
            <w:pPr>
              <w:jc w:val="center"/>
              <w:rPr>
                <w:color w:val="000000"/>
              </w:rPr>
            </w:pPr>
            <w:r>
              <w:rPr>
                <w:color w:val="000000"/>
              </w:rPr>
              <w:t>42</w:t>
            </w:r>
            <w:r w:rsidR="00FD5288">
              <w:rPr>
                <w:color w:val="000000"/>
              </w:rPr>
              <w:t>89156</w:t>
            </w:r>
          </w:p>
        </w:tc>
        <w:tc>
          <w:tcPr>
            <w:tcW w:w="1982" w:type="dxa"/>
            <w:tcBorders>
              <w:top w:val="nil"/>
              <w:left w:val="nil"/>
              <w:bottom w:val="single" w:sz="8" w:space="0" w:color="auto"/>
              <w:right w:val="single" w:sz="8" w:space="0" w:color="auto"/>
            </w:tcBorders>
            <w:shd w:val="clear" w:color="auto" w:fill="auto"/>
            <w:vAlign w:val="center"/>
            <w:hideMark/>
          </w:tcPr>
          <w:p w:rsidR="00544E98" w:rsidRDefault="00544E98" w:rsidP="00DB2E93">
            <w:pPr>
              <w:jc w:val="center"/>
              <w:rPr>
                <w:color w:val="000000"/>
              </w:rPr>
            </w:pPr>
            <w:r>
              <w:rPr>
                <w:color w:val="000000"/>
              </w:rPr>
              <w:t>42</w:t>
            </w:r>
            <w:r w:rsidR="00FD5288">
              <w:rPr>
                <w:color w:val="000000"/>
              </w:rPr>
              <w:t>89179</w:t>
            </w:r>
          </w:p>
        </w:tc>
        <w:tc>
          <w:tcPr>
            <w:tcW w:w="1982" w:type="dxa"/>
            <w:tcBorders>
              <w:top w:val="nil"/>
              <w:left w:val="nil"/>
              <w:bottom w:val="single" w:sz="8" w:space="0" w:color="auto"/>
              <w:right w:val="single" w:sz="8" w:space="0" w:color="auto"/>
            </w:tcBorders>
            <w:shd w:val="clear" w:color="auto" w:fill="auto"/>
            <w:vAlign w:val="center"/>
            <w:hideMark/>
          </w:tcPr>
          <w:p w:rsidR="00544E98" w:rsidRDefault="00544E98" w:rsidP="00DB2E93">
            <w:pPr>
              <w:jc w:val="center"/>
              <w:rPr>
                <w:color w:val="000000"/>
              </w:rPr>
            </w:pPr>
            <w:r>
              <w:rPr>
                <w:color w:val="000000"/>
              </w:rPr>
              <w:t>42</w:t>
            </w:r>
            <w:r w:rsidR="00DB2E93">
              <w:rPr>
                <w:color w:val="000000"/>
              </w:rPr>
              <w:t>8</w:t>
            </w:r>
            <w:r w:rsidR="00FD5288">
              <w:rPr>
                <w:color w:val="000000"/>
              </w:rPr>
              <w:t>9381</w:t>
            </w:r>
          </w:p>
        </w:tc>
        <w:tc>
          <w:tcPr>
            <w:tcW w:w="1982" w:type="dxa"/>
            <w:tcBorders>
              <w:top w:val="nil"/>
              <w:left w:val="nil"/>
              <w:bottom w:val="single" w:sz="8" w:space="0" w:color="auto"/>
              <w:right w:val="single" w:sz="8" w:space="0" w:color="auto"/>
            </w:tcBorders>
            <w:shd w:val="clear" w:color="auto" w:fill="auto"/>
            <w:vAlign w:val="center"/>
            <w:hideMark/>
          </w:tcPr>
          <w:p w:rsidR="00544E98" w:rsidRDefault="00544E98" w:rsidP="00DB2E93">
            <w:pPr>
              <w:jc w:val="center"/>
              <w:rPr>
                <w:color w:val="000000"/>
              </w:rPr>
            </w:pPr>
            <w:r>
              <w:rPr>
                <w:color w:val="000000"/>
              </w:rPr>
              <w:t>42</w:t>
            </w:r>
            <w:r w:rsidR="00DB2E93">
              <w:rPr>
                <w:color w:val="000000"/>
              </w:rPr>
              <w:t>8</w:t>
            </w:r>
            <w:r w:rsidR="00FD5288">
              <w:rPr>
                <w:color w:val="000000"/>
              </w:rPr>
              <w:t>9518</w:t>
            </w:r>
          </w:p>
        </w:tc>
      </w:tr>
      <w:tr w:rsidR="00544E98" w:rsidTr="00FD5288">
        <w:trPr>
          <w:trHeight w:val="179"/>
          <w:jc w:val="center"/>
        </w:trPr>
        <w:tc>
          <w:tcPr>
            <w:tcW w:w="1632" w:type="dxa"/>
            <w:tcBorders>
              <w:top w:val="nil"/>
              <w:left w:val="single" w:sz="8" w:space="0" w:color="auto"/>
              <w:bottom w:val="single" w:sz="8" w:space="0" w:color="auto"/>
              <w:right w:val="single" w:sz="8" w:space="0" w:color="auto"/>
            </w:tcBorders>
            <w:shd w:val="clear" w:color="auto" w:fill="auto"/>
            <w:vAlign w:val="center"/>
            <w:hideMark/>
          </w:tcPr>
          <w:p w:rsidR="00544E98" w:rsidRDefault="00544E98">
            <w:pPr>
              <w:rPr>
                <w:color w:val="000000"/>
              </w:rPr>
            </w:pPr>
            <w:r>
              <w:rPr>
                <w:color w:val="000000"/>
              </w:rPr>
              <w:t> </w:t>
            </w:r>
          </w:p>
        </w:tc>
        <w:tc>
          <w:tcPr>
            <w:tcW w:w="1982" w:type="dxa"/>
            <w:tcBorders>
              <w:top w:val="nil"/>
              <w:left w:val="nil"/>
              <w:bottom w:val="single" w:sz="8" w:space="0" w:color="auto"/>
              <w:right w:val="single" w:sz="8" w:space="0" w:color="auto"/>
            </w:tcBorders>
            <w:shd w:val="clear" w:color="auto" w:fill="auto"/>
            <w:vAlign w:val="center"/>
            <w:hideMark/>
          </w:tcPr>
          <w:p w:rsidR="00544E98" w:rsidRDefault="00544E98" w:rsidP="00544E98">
            <w:pPr>
              <w:jc w:val="center"/>
              <w:rPr>
                <w:color w:val="000000"/>
              </w:rPr>
            </w:pPr>
            <w:r>
              <w:rPr>
                <w:color w:val="000000"/>
              </w:rPr>
              <w:t>5.Nokta</w:t>
            </w:r>
          </w:p>
        </w:tc>
        <w:tc>
          <w:tcPr>
            <w:tcW w:w="1982" w:type="dxa"/>
            <w:tcBorders>
              <w:top w:val="nil"/>
              <w:left w:val="nil"/>
              <w:bottom w:val="single" w:sz="8" w:space="0" w:color="auto"/>
              <w:right w:val="single" w:sz="8" w:space="0" w:color="auto"/>
            </w:tcBorders>
            <w:shd w:val="clear" w:color="auto" w:fill="auto"/>
            <w:vAlign w:val="center"/>
            <w:hideMark/>
          </w:tcPr>
          <w:p w:rsidR="00544E98" w:rsidRDefault="00544E98" w:rsidP="00544E98">
            <w:pPr>
              <w:jc w:val="center"/>
              <w:rPr>
                <w:color w:val="000000"/>
              </w:rPr>
            </w:pPr>
            <w:r>
              <w:rPr>
                <w:color w:val="000000"/>
              </w:rPr>
              <w:t>6.Nokta</w:t>
            </w:r>
          </w:p>
        </w:tc>
        <w:tc>
          <w:tcPr>
            <w:tcW w:w="1982" w:type="dxa"/>
            <w:tcBorders>
              <w:top w:val="nil"/>
              <w:left w:val="nil"/>
              <w:bottom w:val="single" w:sz="8" w:space="0" w:color="auto"/>
              <w:right w:val="single" w:sz="8" w:space="0" w:color="auto"/>
            </w:tcBorders>
            <w:shd w:val="clear" w:color="auto" w:fill="auto"/>
            <w:vAlign w:val="center"/>
          </w:tcPr>
          <w:p w:rsidR="00544E98" w:rsidRDefault="00544E98" w:rsidP="00544E98">
            <w:pPr>
              <w:jc w:val="center"/>
              <w:rPr>
                <w:color w:val="000000"/>
              </w:rPr>
            </w:pPr>
          </w:p>
        </w:tc>
        <w:tc>
          <w:tcPr>
            <w:tcW w:w="1982" w:type="dxa"/>
            <w:tcBorders>
              <w:top w:val="nil"/>
              <w:left w:val="nil"/>
              <w:bottom w:val="single" w:sz="8" w:space="0" w:color="auto"/>
              <w:right w:val="single" w:sz="8" w:space="0" w:color="auto"/>
            </w:tcBorders>
            <w:shd w:val="clear" w:color="auto" w:fill="auto"/>
            <w:vAlign w:val="center"/>
          </w:tcPr>
          <w:p w:rsidR="00544E98" w:rsidRDefault="00544E98" w:rsidP="00544E98">
            <w:pPr>
              <w:jc w:val="center"/>
              <w:rPr>
                <w:color w:val="000000"/>
              </w:rPr>
            </w:pPr>
          </w:p>
        </w:tc>
      </w:tr>
      <w:tr w:rsidR="00544E98" w:rsidTr="00FD5288">
        <w:trPr>
          <w:trHeight w:val="179"/>
          <w:jc w:val="center"/>
        </w:trPr>
        <w:tc>
          <w:tcPr>
            <w:tcW w:w="1632" w:type="dxa"/>
            <w:tcBorders>
              <w:top w:val="nil"/>
              <w:left w:val="single" w:sz="8" w:space="0" w:color="auto"/>
              <w:bottom w:val="single" w:sz="8" w:space="0" w:color="auto"/>
              <w:right w:val="single" w:sz="8" w:space="0" w:color="auto"/>
            </w:tcBorders>
            <w:shd w:val="clear" w:color="auto" w:fill="auto"/>
            <w:vAlign w:val="center"/>
            <w:hideMark/>
          </w:tcPr>
          <w:p w:rsidR="00544E98" w:rsidRDefault="00544E98">
            <w:pPr>
              <w:rPr>
                <w:color w:val="000000"/>
              </w:rPr>
            </w:pPr>
            <w:r>
              <w:rPr>
                <w:color w:val="000000"/>
              </w:rPr>
              <w:t>Sağa (Y)</w:t>
            </w:r>
          </w:p>
        </w:tc>
        <w:tc>
          <w:tcPr>
            <w:tcW w:w="1982" w:type="dxa"/>
            <w:tcBorders>
              <w:top w:val="nil"/>
              <w:left w:val="nil"/>
              <w:bottom w:val="single" w:sz="8" w:space="0" w:color="auto"/>
              <w:right w:val="single" w:sz="8" w:space="0" w:color="auto"/>
            </w:tcBorders>
            <w:shd w:val="clear" w:color="auto" w:fill="auto"/>
            <w:vAlign w:val="center"/>
            <w:hideMark/>
          </w:tcPr>
          <w:p w:rsidR="00544E98" w:rsidRDefault="00DB2E93" w:rsidP="00544E98">
            <w:pPr>
              <w:jc w:val="center"/>
              <w:rPr>
                <w:color w:val="000000"/>
              </w:rPr>
            </w:pPr>
            <w:r>
              <w:rPr>
                <w:color w:val="000000"/>
              </w:rPr>
              <w:t>58</w:t>
            </w:r>
            <w:r w:rsidR="00FD5288">
              <w:rPr>
                <w:color w:val="000000"/>
              </w:rPr>
              <w:t>1339</w:t>
            </w:r>
          </w:p>
        </w:tc>
        <w:tc>
          <w:tcPr>
            <w:tcW w:w="1982" w:type="dxa"/>
            <w:tcBorders>
              <w:top w:val="nil"/>
              <w:left w:val="nil"/>
              <w:bottom w:val="single" w:sz="8" w:space="0" w:color="auto"/>
              <w:right w:val="single" w:sz="8" w:space="0" w:color="auto"/>
            </w:tcBorders>
            <w:shd w:val="clear" w:color="auto" w:fill="auto"/>
            <w:vAlign w:val="center"/>
            <w:hideMark/>
          </w:tcPr>
          <w:p w:rsidR="00544E98" w:rsidRDefault="00DB2E93" w:rsidP="00544E98">
            <w:pPr>
              <w:jc w:val="center"/>
              <w:rPr>
                <w:color w:val="000000"/>
              </w:rPr>
            </w:pPr>
            <w:r>
              <w:rPr>
                <w:color w:val="000000"/>
              </w:rPr>
              <w:t>581</w:t>
            </w:r>
            <w:r w:rsidR="00FD5288">
              <w:rPr>
                <w:color w:val="000000"/>
              </w:rPr>
              <w:t>266</w:t>
            </w:r>
          </w:p>
        </w:tc>
        <w:tc>
          <w:tcPr>
            <w:tcW w:w="1982" w:type="dxa"/>
            <w:tcBorders>
              <w:top w:val="nil"/>
              <w:left w:val="nil"/>
              <w:bottom w:val="single" w:sz="8" w:space="0" w:color="auto"/>
              <w:right w:val="single" w:sz="8" w:space="0" w:color="auto"/>
            </w:tcBorders>
            <w:shd w:val="clear" w:color="auto" w:fill="auto"/>
            <w:vAlign w:val="center"/>
          </w:tcPr>
          <w:p w:rsidR="00544E98" w:rsidRDefault="00544E98" w:rsidP="00544E98">
            <w:pPr>
              <w:jc w:val="center"/>
              <w:rPr>
                <w:color w:val="000000"/>
              </w:rPr>
            </w:pPr>
          </w:p>
        </w:tc>
        <w:tc>
          <w:tcPr>
            <w:tcW w:w="1982" w:type="dxa"/>
            <w:tcBorders>
              <w:top w:val="nil"/>
              <w:left w:val="nil"/>
              <w:bottom w:val="single" w:sz="8" w:space="0" w:color="auto"/>
              <w:right w:val="single" w:sz="8" w:space="0" w:color="auto"/>
            </w:tcBorders>
            <w:shd w:val="clear" w:color="auto" w:fill="auto"/>
            <w:vAlign w:val="center"/>
          </w:tcPr>
          <w:p w:rsidR="00544E98" w:rsidRDefault="00544E98" w:rsidP="00544E98">
            <w:pPr>
              <w:jc w:val="center"/>
              <w:rPr>
                <w:color w:val="000000"/>
              </w:rPr>
            </w:pPr>
          </w:p>
        </w:tc>
      </w:tr>
      <w:tr w:rsidR="00544E98" w:rsidTr="00FD5288">
        <w:trPr>
          <w:trHeight w:val="179"/>
          <w:jc w:val="center"/>
        </w:trPr>
        <w:tc>
          <w:tcPr>
            <w:tcW w:w="1632" w:type="dxa"/>
            <w:tcBorders>
              <w:top w:val="nil"/>
              <w:left w:val="single" w:sz="8" w:space="0" w:color="auto"/>
              <w:bottom w:val="single" w:sz="8" w:space="0" w:color="auto"/>
              <w:right w:val="single" w:sz="8" w:space="0" w:color="auto"/>
            </w:tcBorders>
            <w:shd w:val="clear" w:color="auto" w:fill="auto"/>
            <w:vAlign w:val="center"/>
            <w:hideMark/>
          </w:tcPr>
          <w:p w:rsidR="00544E98" w:rsidRDefault="00544E98">
            <w:pPr>
              <w:rPr>
                <w:color w:val="000000"/>
              </w:rPr>
            </w:pPr>
            <w:r>
              <w:rPr>
                <w:color w:val="000000"/>
              </w:rPr>
              <w:t>Yukarı (X)</w:t>
            </w:r>
          </w:p>
        </w:tc>
        <w:tc>
          <w:tcPr>
            <w:tcW w:w="1982" w:type="dxa"/>
            <w:tcBorders>
              <w:top w:val="nil"/>
              <w:left w:val="nil"/>
              <w:bottom w:val="single" w:sz="8" w:space="0" w:color="auto"/>
              <w:right w:val="single" w:sz="8" w:space="0" w:color="auto"/>
            </w:tcBorders>
            <w:shd w:val="clear" w:color="auto" w:fill="auto"/>
            <w:vAlign w:val="center"/>
            <w:hideMark/>
          </w:tcPr>
          <w:p w:rsidR="00544E98" w:rsidRDefault="00544E98" w:rsidP="00DB2E93">
            <w:pPr>
              <w:jc w:val="center"/>
              <w:rPr>
                <w:color w:val="000000"/>
              </w:rPr>
            </w:pPr>
            <w:r>
              <w:rPr>
                <w:color w:val="000000"/>
              </w:rPr>
              <w:t>4</w:t>
            </w:r>
            <w:r w:rsidR="00DB2E93">
              <w:rPr>
                <w:color w:val="000000"/>
              </w:rPr>
              <w:t>289</w:t>
            </w:r>
            <w:r w:rsidR="00FD5288">
              <w:rPr>
                <w:color w:val="000000"/>
              </w:rPr>
              <w:t>496</w:t>
            </w:r>
          </w:p>
        </w:tc>
        <w:tc>
          <w:tcPr>
            <w:tcW w:w="1982" w:type="dxa"/>
            <w:tcBorders>
              <w:top w:val="nil"/>
              <w:left w:val="nil"/>
              <w:bottom w:val="single" w:sz="8" w:space="0" w:color="auto"/>
              <w:right w:val="single" w:sz="8" w:space="0" w:color="auto"/>
            </w:tcBorders>
            <w:shd w:val="clear" w:color="auto" w:fill="auto"/>
            <w:vAlign w:val="center"/>
            <w:hideMark/>
          </w:tcPr>
          <w:p w:rsidR="00544E98" w:rsidRDefault="00544E98" w:rsidP="00DB2E93">
            <w:pPr>
              <w:jc w:val="center"/>
              <w:rPr>
                <w:color w:val="000000"/>
              </w:rPr>
            </w:pPr>
            <w:r>
              <w:rPr>
                <w:color w:val="000000"/>
              </w:rPr>
              <w:t>4</w:t>
            </w:r>
            <w:r w:rsidR="00DB2E93">
              <w:rPr>
                <w:color w:val="000000"/>
              </w:rPr>
              <w:t>289</w:t>
            </w:r>
            <w:r w:rsidR="00FD5288">
              <w:rPr>
                <w:color w:val="000000"/>
              </w:rPr>
              <w:t>290</w:t>
            </w:r>
          </w:p>
        </w:tc>
        <w:tc>
          <w:tcPr>
            <w:tcW w:w="1982" w:type="dxa"/>
            <w:tcBorders>
              <w:top w:val="nil"/>
              <w:left w:val="nil"/>
              <w:bottom w:val="single" w:sz="8" w:space="0" w:color="auto"/>
              <w:right w:val="single" w:sz="8" w:space="0" w:color="auto"/>
            </w:tcBorders>
            <w:shd w:val="clear" w:color="auto" w:fill="auto"/>
            <w:vAlign w:val="center"/>
          </w:tcPr>
          <w:p w:rsidR="00544E98" w:rsidRDefault="00544E98" w:rsidP="00DB2E93">
            <w:pPr>
              <w:jc w:val="center"/>
              <w:rPr>
                <w:color w:val="000000"/>
              </w:rPr>
            </w:pPr>
          </w:p>
        </w:tc>
        <w:tc>
          <w:tcPr>
            <w:tcW w:w="1982" w:type="dxa"/>
            <w:tcBorders>
              <w:top w:val="nil"/>
              <w:left w:val="nil"/>
              <w:bottom w:val="single" w:sz="8" w:space="0" w:color="auto"/>
              <w:right w:val="single" w:sz="8" w:space="0" w:color="auto"/>
            </w:tcBorders>
            <w:shd w:val="clear" w:color="auto" w:fill="auto"/>
            <w:vAlign w:val="center"/>
          </w:tcPr>
          <w:p w:rsidR="00544E98" w:rsidRDefault="00544E98" w:rsidP="00544E98">
            <w:pPr>
              <w:jc w:val="center"/>
              <w:rPr>
                <w:color w:val="000000"/>
              </w:rPr>
            </w:pPr>
          </w:p>
        </w:tc>
      </w:tr>
    </w:tbl>
    <w:p w:rsidR="009D4413" w:rsidRDefault="009D4413" w:rsidP="009D4413"/>
    <w:p w:rsidR="00B369B0" w:rsidRPr="00B369B0" w:rsidRDefault="00B369B0" w:rsidP="00071F37">
      <w:pPr>
        <w:jc w:val="both"/>
        <w:rPr>
          <w:b/>
        </w:rPr>
      </w:pPr>
      <w:r w:rsidRPr="00B369B0">
        <w:rPr>
          <w:b/>
        </w:rPr>
        <w:t>2- Tahmin Edilen Bedel</w:t>
      </w:r>
    </w:p>
    <w:p w:rsidR="00B369B0" w:rsidRDefault="00B369B0" w:rsidP="00071F37">
      <w:pPr>
        <w:jc w:val="both"/>
      </w:pPr>
    </w:p>
    <w:tbl>
      <w:tblPr>
        <w:tblW w:w="5000" w:type="pct"/>
        <w:tblCellMar>
          <w:top w:w="55" w:type="dxa"/>
          <w:left w:w="55" w:type="dxa"/>
          <w:bottom w:w="55" w:type="dxa"/>
          <w:right w:w="55" w:type="dxa"/>
        </w:tblCellMar>
        <w:tblLook w:val="0000" w:firstRow="0" w:lastRow="0" w:firstColumn="0" w:lastColumn="0" w:noHBand="0" w:noVBand="0"/>
      </w:tblPr>
      <w:tblGrid>
        <w:gridCol w:w="1263"/>
        <w:gridCol w:w="1289"/>
        <w:gridCol w:w="2266"/>
        <w:gridCol w:w="1605"/>
        <w:gridCol w:w="1605"/>
        <w:gridCol w:w="1607"/>
      </w:tblGrid>
      <w:tr w:rsidR="009D7754" w:rsidRPr="00FC1FED" w:rsidTr="00764ECA">
        <w:tc>
          <w:tcPr>
            <w:tcW w:w="655" w:type="pct"/>
            <w:tcBorders>
              <w:top w:val="single" w:sz="1" w:space="0" w:color="000000"/>
              <w:left w:val="single" w:sz="1" w:space="0" w:color="000000"/>
              <w:bottom w:val="single" w:sz="1" w:space="0" w:color="000000"/>
            </w:tcBorders>
            <w:vAlign w:val="center"/>
          </w:tcPr>
          <w:p w:rsidR="009D7754" w:rsidRPr="00466362" w:rsidRDefault="009D7754" w:rsidP="000B66EC">
            <w:pPr>
              <w:pStyle w:val="Tabloerii"/>
              <w:jc w:val="center"/>
              <w:rPr>
                <w:sz w:val="20"/>
                <w:szCs w:val="20"/>
              </w:rPr>
            </w:pPr>
            <w:r w:rsidRPr="00466362">
              <w:rPr>
                <w:sz w:val="20"/>
                <w:szCs w:val="20"/>
              </w:rPr>
              <w:t>İLÇE</w:t>
            </w:r>
          </w:p>
        </w:tc>
        <w:tc>
          <w:tcPr>
            <w:tcW w:w="669" w:type="pct"/>
            <w:tcBorders>
              <w:top w:val="single" w:sz="1" w:space="0" w:color="000000"/>
              <w:left w:val="single" w:sz="1" w:space="0" w:color="000000"/>
              <w:bottom w:val="single" w:sz="1" w:space="0" w:color="000000"/>
            </w:tcBorders>
            <w:vAlign w:val="center"/>
          </w:tcPr>
          <w:p w:rsidR="009D7754" w:rsidRPr="00466362" w:rsidRDefault="009D7754" w:rsidP="000B66EC">
            <w:pPr>
              <w:pStyle w:val="Tabloerii"/>
              <w:jc w:val="center"/>
              <w:rPr>
                <w:sz w:val="20"/>
                <w:szCs w:val="20"/>
              </w:rPr>
            </w:pPr>
            <w:r w:rsidRPr="00466362">
              <w:rPr>
                <w:sz w:val="20"/>
                <w:szCs w:val="20"/>
              </w:rPr>
              <w:t>ALAN  (</w:t>
            </w:r>
            <w:r>
              <w:rPr>
                <w:sz w:val="20"/>
                <w:szCs w:val="20"/>
              </w:rPr>
              <w:t>h</w:t>
            </w:r>
            <w:r w:rsidRPr="00466362">
              <w:rPr>
                <w:sz w:val="20"/>
                <w:szCs w:val="20"/>
              </w:rPr>
              <w:t>)</w:t>
            </w:r>
          </w:p>
        </w:tc>
        <w:tc>
          <w:tcPr>
            <w:tcW w:w="1176" w:type="pct"/>
            <w:tcBorders>
              <w:top w:val="single" w:sz="1" w:space="0" w:color="000000"/>
              <w:left w:val="single" w:sz="1" w:space="0" w:color="000000"/>
              <w:bottom w:val="single" w:sz="1" w:space="0" w:color="000000"/>
            </w:tcBorders>
            <w:vAlign w:val="center"/>
          </w:tcPr>
          <w:p w:rsidR="009D7754" w:rsidRPr="00466362" w:rsidRDefault="009D7754" w:rsidP="000B66EC">
            <w:pPr>
              <w:pStyle w:val="Tabloerii"/>
              <w:jc w:val="center"/>
              <w:rPr>
                <w:sz w:val="20"/>
                <w:szCs w:val="20"/>
              </w:rPr>
            </w:pPr>
            <w:r w:rsidRPr="00466362">
              <w:rPr>
                <w:sz w:val="20"/>
                <w:szCs w:val="20"/>
              </w:rPr>
              <w:t>MUHAMMEN</w:t>
            </w:r>
          </w:p>
          <w:p w:rsidR="009D7754" w:rsidRPr="00466362" w:rsidRDefault="009D7754" w:rsidP="000B66EC">
            <w:pPr>
              <w:pStyle w:val="Tabloerii"/>
              <w:jc w:val="center"/>
              <w:rPr>
                <w:sz w:val="20"/>
                <w:szCs w:val="20"/>
              </w:rPr>
            </w:pPr>
            <w:r w:rsidRPr="00466362">
              <w:rPr>
                <w:sz w:val="20"/>
                <w:szCs w:val="20"/>
              </w:rPr>
              <w:t xml:space="preserve"> BEDEL</w:t>
            </w:r>
          </w:p>
        </w:tc>
        <w:tc>
          <w:tcPr>
            <w:tcW w:w="833" w:type="pct"/>
            <w:tcBorders>
              <w:top w:val="single" w:sz="1" w:space="0" w:color="000000"/>
              <w:left w:val="single" w:sz="1" w:space="0" w:color="000000"/>
              <w:bottom w:val="single" w:sz="1" w:space="0" w:color="000000"/>
            </w:tcBorders>
            <w:vAlign w:val="center"/>
          </w:tcPr>
          <w:p w:rsidR="009D7754" w:rsidRPr="00466362" w:rsidRDefault="009D7754" w:rsidP="000B66EC">
            <w:pPr>
              <w:pStyle w:val="Tabloerii"/>
              <w:jc w:val="center"/>
              <w:rPr>
                <w:sz w:val="20"/>
                <w:szCs w:val="20"/>
              </w:rPr>
            </w:pPr>
            <w:r w:rsidRPr="00466362">
              <w:rPr>
                <w:sz w:val="20"/>
                <w:szCs w:val="20"/>
              </w:rPr>
              <w:t>ASGARİ GEÇİCİ TEMİNAT</w:t>
            </w:r>
          </w:p>
        </w:tc>
        <w:tc>
          <w:tcPr>
            <w:tcW w:w="833" w:type="pct"/>
            <w:tcBorders>
              <w:top w:val="single" w:sz="1" w:space="0" w:color="000000"/>
              <w:left w:val="single" w:sz="1" w:space="0" w:color="000000"/>
              <w:bottom w:val="single" w:sz="1" w:space="0" w:color="000000"/>
            </w:tcBorders>
            <w:vAlign w:val="center"/>
          </w:tcPr>
          <w:p w:rsidR="009D7754" w:rsidRPr="00466362" w:rsidRDefault="009D7754" w:rsidP="000B66EC">
            <w:pPr>
              <w:pStyle w:val="Tabloerii"/>
              <w:jc w:val="center"/>
              <w:rPr>
                <w:sz w:val="20"/>
                <w:szCs w:val="20"/>
              </w:rPr>
            </w:pPr>
            <w:r w:rsidRPr="00466362">
              <w:rPr>
                <w:sz w:val="20"/>
                <w:szCs w:val="20"/>
              </w:rPr>
              <w:t>İHALE  TARİHİ</w:t>
            </w:r>
          </w:p>
        </w:tc>
        <w:tc>
          <w:tcPr>
            <w:tcW w:w="834" w:type="pct"/>
            <w:tcBorders>
              <w:top w:val="single" w:sz="1" w:space="0" w:color="000000"/>
              <w:left w:val="single" w:sz="1" w:space="0" w:color="000000"/>
              <w:bottom w:val="single" w:sz="1" w:space="0" w:color="000000"/>
              <w:right w:val="single" w:sz="1" w:space="0" w:color="000000"/>
            </w:tcBorders>
            <w:vAlign w:val="center"/>
          </w:tcPr>
          <w:p w:rsidR="009D7754" w:rsidRPr="00466362" w:rsidRDefault="009D7754" w:rsidP="000B66EC">
            <w:pPr>
              <w:pStyle w:val="Tabloerii"/>
              <w:jc w:val="center"/>
              <w:rPr>
                <w:sz w:val="20"/>
                <w:szCs w:val="20"/>
              </w:rPr>
            </w:pPr>
            <w:r w:rsidRPr="00466362">
              <w:rPr>
                <w:sz w:val="20"/>
                <w:szCs w:val="20"/>
              </w:rPr>
              <w:t>İHALE SAATİ TRT SAATİ İLE</w:t>
            </w:r>
          </w:p>
        </w:tc>
      </w:tr>
      <w:tr w:rsidR="009D7754" w:rsidRPr="00FC1FED" w:rsidTr="00764ECA">
        <w:tc>
          <w:tcPr>
            <w:tcW w:w="655" w:type="pct"/>
            <w:tcBorders>
              <w:left w:val="single" w:sz="1" w:space="0" w:color="000000"/>
              <w:bottom w:val="single" w:sz="1" w:space="0" w:color="000000"/>
            </w:tcBorders>
          </w:tcPr>
          <w:p w:rsidR="009D7754" w:rsidRPr="00466362" w:rsidRDefault="00DB2E93" w:rsidP="00544E98">
            <w:pPr>
              <w:pStyle w:val="Tabloerii"/>
              <w:jc w:val="center"/>
              <w:rPr>
                <w:sz w:val="20"/>
                <w:szCs w:val="20"/>
              </w:rPr>
            </w:pPr>
            <w:proofErr w:type="spellStart"/>
            <w:r>
              <w:rPr>
                <w:sz w:val="20"/>
                <w:szCs w:val="20"/>
              </w:rPr>
              <w:t>Gölmarmara</w:t>
            </w:r>
            <w:proofErr w:type="spellEnd"/>
          </w:p>
        </w:tc>
        <w:tc>
          <w:tcPr>
            <w:tcW w:w="669" w:type="pct"/>
            <w:tcBorders>
              <w:left w:val="single" w:sz="1" w:space="0" w:color="000000"/>
              <w:bottom w:val="single" w:sz="1" w:space="0" w:color="000000"/>
            </w:tcBorders>
          </w:tcPr>
          <w:p w:rsidR="009D7754" w:rsidRPr="00466362" w:rsidRDefault="00FD5288" w:rsidP="000B66EC">
            <w:pPr>
              <w:pStyle w:val="Tabloerii"/>
              <w:jc w:val="center"/>
              <w:rPr>
                <w:sz w:val="20"/>
                <w:szCs w:val="20"/>
              </w:rPr>
            </w:pPr>
            <w:r>
              <w:rPr>
                <w:sz w:val="20"/>
                <w:szCs w:val="20"/>
              </w:rPr>
              <w:t>4,83</w:t>
            </w:r>
          </w:p>
        </w:tc>
        <w:tc>
          <w:tcPr>
            <w:tcW w:w="1176" w:type="pct"/>
            <w:tcBorders>
              <w:left w:val="single" w:sz="1" w:space="0" w:color="000000"/>
              <w:bottom w:val="single" w:sz="1" w:space="0" w:color="000000"/>
            </w:tcBorders>
          </w:tcPr>
          <w:p w:rsidR="009D7754" w:rsidRPr="007320FB" w:rsidRDefault="00FD5288" w:rsidP="000B66EC">
            <w:pPr>
              <w:pStyle w:val="Tabloerii"/>
              <w:jc w:val="center"/>
              <w:rPr>
                <w:sz w:val="20"/>
                <w:szCs w:val="20"/>
              </w:rPr>
            </w:pPr>
            <w:r w:rsidRPr="00FD5288">
              <w:rPr>
                <w:sz w:val="20"/>
                <w:szCs w:val="20"/>
              </w:rPr>
              <w:t>11.960.771,17</w:t>
            </w:r>
            <w:r w:rsidR="009D7754" w:rsidRPr="007320FB">
              <w:rPr>
                <w:sz w:val="20"/>
                <w:szCs w:val="20"/>
              </w:rPr>
              <w:t xml:space="preserve">-TL+KDV </w:t>
            </w:r>
          </w:p>
          <w:p w:rsidR="009D7754" w:rsidRPr="007320FB" w:rsidRDefault="009D7754" w:rsidP="000B66EC">
            <w:pPr>
              <w:pStyle w:val="Tabloerii"/>
              <w:jc w:val="center"/>
              <w:rPr>
                <w:sz w:val="20"/>
                <w:szCs w:val="20"/>
              </w:rPr>
            </w:pPr>
          </w:p>
        </w:tc>
        <w:tc>
          <w:tcPr>
            <w:tcW w:w="833" w:type="pct"/>
            <w:tcBorders>
              <w:left w:val="single" w:sz="1" w:space="0" w:color="000000"/>
              <w:bottom w:val="single" w:sz="1" w:space="0" w:color="000000"/>
            </w:tcBorders>
          </w:tcPr>
          <w:p w:rsidR="009D7754" w:rsidRPr="007320FB" w:rsidRDefault="00FD5288" w:rsidP="004C0AC9">
            <w:pPr>
              <w:pStyle w:val="Tabloerii"/>
              <w:jc w:val="center"/>
              <w:rPr>
                <w:sz w:val="20"/>
                <w:szCs w:val="20"/>
              </w:rPr>
            </w:pPr>
            <w:r>
              <w:rPr>
                <w:sz w:val="20"/>
                <w:szCs w:val="20"/>
              </w:rPr>
              <w:t>358</w:t>
            </w:r>
            <w:r w:rsidR="00DB2E93">
              <w:rPr>
                <w:sz w:val="20"/>
                <w:szCs w:val="20"/>
              </w:rPr>
              <w:t>.82</w:t>
            </w:r>
            <w:r>
              <w:rPr>
                <w:sz w:val="20"/>
                <w:szCs w:val="20"/>
              </w:rPr>
              <w:t>3</w:t>
            </w:r>
            <w:r w:rsidR="00DB2E93">
              <w:rPr>
                <w:sz w:val="20"/>
                <w:szCs w:val="20"/>
              </w:rPr>
              <w:t>,</w:t>
            </w:r>
            <w:r>
              <w:rPr>
                <w:sz w:val="20"/>
                <w:szCs w:val="20"/>
              </w:rPr>
              <w:t>14</w:t>
            </w:r>
            <w:r w:rsidR="009D7754" w:rsidRPr="007320FB">
              <w:rPr>
                <w:sz w:val="20"/>
                <w:szCs w:val="20"/>
              </w:rPr>
              <w:t>-TL</w:t>
            </w:r>
          </w:p>
        </w:tc>
        <w:tc>
          <w:tcPr>
            <w:tcW w:w="833" w:type="pct"/>
            <w:tcBorders>
              <w:left w:val="single" w:sz="1" w:space="0" w:color="000000"/>
              <w:bottom w:val="single" w:sz="1" w:space="0" w:color="000000"/>
            </w:tcBorders>
          </w:tcPr>
          <w:p w:rsidR="009D7754" w:rsidRPr="007320FB" w:rsidRDefault="0087516D" w:rsidP="004C0AC9">
            <w:pPr>
              <w:jc w:val="center"/>
              <w:rPr>
                <w:sz w:val="20"/>
                <w:szCs w:val="20"/>
              </w:rPr>
            </w:pPr>
            <w:r>
              <w:rPr>
                <w:sz w:val="20"/>
                <w:szCs w:val="20"/>
              </w:rPr>
              <w:t>28.05</w:t>
            </w:r>
            <w:r w:rsidR="000F6B74">
              <w:rPr>
                <w:sz w:val="20"/>
                <w:szCs w:val="20"/>
              </w:rPr>
              <w:t>.2024</w:t>
            </w:r>
          </w:p>
        </w:tc>
        <w:tc>
          <w:tcPr>
            <w:tcW w:w="834" w:type="pct"/>
            <w:tcBorders>
              <w:left w:val="single" w:sz="1" w:space="0" w:color="000000"/>
              <w:bottom w:val="single" w:sz="1" w:space="0" w:color="000000"/>
              <w:right w:val="single" w:sz="1" w:space="0" w:color="000000"/>
            </w:tcBorders>
          </w:tcPr>
          <w:p w:rsidR="009D7754" w:rsidRPr="007320FB" w:rsidRDefault="009D7754" w:rsidP="000B66EC">
            <w:pPr>
              <w:jc w:val="center"/>
              <w:rPr>
                <w:sz w:val="20"/>
                <w:szCs w:val="20"/>
              </w:rPr>
            </w:pPr>
            <w:r w:rsidRPr="007320FB">
              <w:rPr>
                <w:sz w:val="20"/>
                <w:szCs w:val="20"/>
              </w:rPr>
              <w:t>10:00</w:t>
            </w:r>
          </w:p>
        </w:tc>
      </w:tr>
    </w:tbl>
    <w:p w:rsidR="00B369B0" w:rsidRDefault="00B369B0" w:rsidP="00B369B0">
      <w:pPr>
        <w:ind w:left="-426"/>
        <w:jc w:val="both"/>
      </w:pPr>
    </w:p>
    <w:p w:rsidR="00D258E6" w:rsidRDefault="00D258E6" w:rsidP="00D258E6">
      <w:pPr>
        <w:jc w:val="both"/>
      </w:pPr>
      <w:r w:rsidRPr="00760D8E">
        <w:rPr>
          <w:b/>
          <w:bCs/>
        </w:rPr>
        <w:t>3- İhale Şartname ve Eklerinin:</w:t>
      </w:r>
      <w:r w:rsidRPr="00760D8E">
        <w:tab/>
      </w:r>
    </w:p>
    <w:p w:rsidR="00D258E6" w:rsidRPr="00760D8E" w:rsidRDefault="00D258E6" w:rsidP="00D258E6">
      <w:pPr>
        <w:jc w:val="both"/>
      </w:pPr>
    </w:p>
    <w:p w:rsidR="00D258E6" w:rsidRPr="00896AF3" w:rsidRDefault="00D258E6" w:rsidP="00D258E6">
      <w:pPr>
        <w:ind w:left="3402" w:hanging="3162"/>
        <w:jc w:val="both"/>
        <w:rPr>
          <w:sz w:val="20"/>
          <w:szCs w:val="20"/>
        </w:rPr>
      </w:pPr>
      <w:r w:rsidRPr="00760D8E">
        <w:rPr>
          <w:b/>
          <w:bCs/>
        </w:rPr>
        <w:t>a)</w:t>
      </w:r>
      <w:r>
        <w:t xml:space="preserve"> Alınacağı Yer</w:t>
      </w:r>
      <w:r>
        <w:tab/>
      </w:r>
      <w:r w:rsidRPr="00760D8E">
        <w:t xml:space="preserve">: </w:t>
      </w:r>
      <w:r w:rsidR="00597B3E" w:rsidRPr="000B07EA">
        <w:t xml:space="preserve">Manisa Valiliği </w:t>
      </w:r>
      <w:r w:rsidRPr="000B07EA">
        <w:t>Yatırım İzleme ve Koordinasyon Başkanlığı, Doğal Kaynaklar Ruhsat ve Kültür Varlıkları Müdürlüğü</w:t>
      </w:r>
      <w:r w:rsidR="000B07EA" w:rsidRPr="000B07EA">
        <w:t xml:space="preserve"> (Sakarya Mahallesi, 1109 Sokak, No:2 - Şehzadeler/Manisa</w:t>
      </w:r>
      <w:r w:rsidR="000B07EA">
        <w:rPr>
          <w:rFonts w:ascii="Arial" w:hAnsi="Arial" w:cs="Arial"/>
          <w:color w:val="4F4F4F"/>
          <w:sz w:val="21"/>
          <w:szCs w:val="21"/>
          <w:shd w:val="clear" w:color="auto" w:fill="FFFFFF"/>
        </w:rPr>
        <w:t>)</w:t>
      </w:r>
    </w:p>
    <w:p w:rsidR="00D258E6" w:rsidRDefault="00D258E6" w:rsidP="00D258E6">
      <w:pPr>
        <w:ind w:left="3402" w:hanging="3162"/>
        <w:jc w:val="both"/>
      </w:pPr>
      <w:r w:rsidRPr="00760D8E">
        <w:rPr>
          <w:b/>
          <w:bCs/>
        </w:rPr>
        <w:t>b)</w:t>
      </w:r>
      <w:r w:rsidRPr="00760D8E">
        <w:t xml:space="preserve"> Hangi Şartlarda Alınacağı</w:t>
      </w:r>
      <w:r w:rsidRPr="00760D8E">
        <w:tab/>
        <w:t xml:space="preserve">: </w:t>
      </w:r>
      <w:r w:rsidRPr="00597B3E">
        <w:t xml:space="preserve">İhaleye girecek olan isteklilerin ihale için hazırlanmış şartname ve eklerini, şartname başına </w:t>
      </w:r>
      <w:r w:rsidR="00FD5288">
        <w:t>5.230</w:t>
      </w:r>
      <w:r w:rsidR="007200FB" w:rsidRPr="007320FB">
        <w:t>,00</w:t>
      </w:r>
      <w:r w:rsidRPr="007320FB">
        <w:t>-TL</w:t>
      </w:r>
      <w:r w:rsidRPr="00597B3E">
        <w:t xml:space="preserve"> bedel karşılığında satın almaları zorunludur. İstenildiğinde ihale şartname ve ekleri </w:t>
      </w:r>
      <w:r w:rsidRPr="00597B3E">
        <w:lastRenderedPageBreak/>
        <w:t xml:space="preserve">ücretsiz olarak mesai saatleri içerisinde yukarıda yazılı adreste görülebilir.  Şartname bedeli, </w:t>
      </w:r>
      <w:r w:rsidR="00597B3E" w:rsidRPr="00597B3E">
        <w:t xml:space="preserve">MANİSA VALİLİĞİ YATIRIM İZLEME VE KOORDİNASYON BAŞKANLIĞI </w:t>
      </w:r>
      <w:r w:rsidR="008E4C48">
        <w:rPr>
          <w:b/>
          <w:i/>
        </w:rPr>
        <w:t xml:space="preserve">T.C. </w:t>
      </w:r>
      <w:r w:rsidR="00DB2E93">
        <w:rPr>
          <w:b/>
          <w:i/>
        </w:rPr>
        <w:t>Ziraat Bankası</w:t>
      </w:r>
      <w:r w:rsidR="008E4C48">
        <w:rPr>
          <w:b/>
          <w:i/>
        </w:rPr>
        <w:t xml:space="preserve"> Manisa Şubesi</w:t>
      </w:r>
      <w:r w:rsidR="00DB2E93">
        <w:rPr>
          <w:b/>
          <w:i/>
        </w:rPr>
        <w:t xml:space="preserve"> TR 96 0001 0001 8867 8205 5850</w:t>
      </w:r>
      <w:r w:rsidR="00597B3E" w:rsidRPr="00597B3E">
        <w:rPr>
          <w:b/>
          <w:i/>
        </w:rPr>
        <w:t xml:space="preserve"> </w:t>
      </w:r>
      <w:r w:rsidR="00DB2E93">
        <w:rPr>
          <w:b/>
          <w:i/>
        </w:rPr>
        <w:t>43</w:t>
      </w:r>
      <w:r w:rsidR="00597B3E" w:rsidRPr="00597B3E">
        <w:rPr>
          <w:b/>
          <w:i/>
        </w:rPr>
        <w:t xml:space="preserve"> numaralı</w:t>
      </w:r>
      <w:r w:rsidRPr="00597B3E">
        <w:rPr>
          <w:b/>
          <w:i/>
        </w:rPr>
        <w:t xml:space="preserve"> </w:t>
      </w:r>
      <w:r w:rsidRPr="00597B3E">
        <w:t>hesabına peşin olarak yatırılması gerekmektedir.</w:t>
      </w:r>
    </w:p>
    <w:p w:rsidR="00B67AEB" w:rsidRDefault="00B67AEB" w:rsidP="00C945AD">
      <w:pPr>
        <w:jc w:val="both"/>
        <w:rPr>
          <w:b/>
          <w:bCs/>
        </w:rPr>
      </w:pPr>
    </w:p>
    <w:p w:rsidR="00B67AEB" w:rsidRDefault="00B67AEB" w:rsidP="00C945AD">
      <w:pPr>
        <w:jc w:val="both"/>
        <w:rPr>
          <w:b/>
          <w:bCs/>
        </w:rPr>
      </w:pPr>
    </w:p>
    <w:p w:rsidR="00C945AD" w:rsidRDefault="00C945AD" w:rsidP="00C945AD">
      <w:pPr>
        <w:jc w:val="both"/>
        <w:rPr>
          <w:b/>
          <w:bCs/>
        </w:rPr>
      </w:pPr>
      <w:r w:rsidRPr="00760D8E">
        <w:rPr>
          <w:b/>
          <w:bCs/>
        </w:rPr>
        <w:t>4- İhalenin:</w:t>
      </w:r>
    </w:p>
    <w:p w:rsidR="00C945AD" w:rsidRPr="00760D8E" w:rsidRDefault="00C945AD" w:rsidP="00C945AD">
      <w:pPr>
        <w:jc w:val="both"/>
        <w:rPr>
          <w:b/>
          <w:bCs/>
        </w:rPr>
      </w:pPr>
    </w:p>
    <w:p w:rsidR="00C945AD" w:rsidRPr="00760D8E" w:rsidRDefault="00C945AD" w:rsidP="00F56D67">
      <w:pPr>
        <w:ind w:left="3540" w:hanging="3300"/>
        <w:jc w:val="both"/>
      </w:pPr>
      <w:r w:rsidRPr="00F64C84">
        <w:rPr>
          <w:b/>
          <w:bCs/>
        </w:rPr>
        <w:t>a)</w:t>
      </w:r>
      <w:r w:rsidR="00F56D67">
        <w:rPr>
          <w:b/>
        </w:rPr>
        <w:t xml:space="preserve"> Yapılacağı Yer</w:t>
      </w:r>
      <w:r w:rsidR="00F56D67">
        <w:rPr>
          <w:b/>
        </w:rPr>
        <w:tab/>
      </w:r>
      <w:r w:rsidRPr="00F64C84">
        <w:rPr>
          <w:b/>
        </w:rPr>
        <w:t>:</w:t>
      </w:r>
      <w:r w:rsidR="00597B3E">
        <w:t xml:space="preserve"> </w:t>
      </w:r>
      <w:r w:rsidR="00597B3E" w:rsidRPr="00597B3E">
        <w:t>Manisa Defterdarlık Binası 2. Kat Toplantı Salonunda ( Sakarya Mah. 1109 Sok. No:2 Şehzadeler/MANİSA)</w:t>
      </w:r>
    </w:p>
    <w:p w:rsidR="00C945AD" w:rsidRPr="00760D8E" w:rsidRDefault="00C945AD" w:rsidP="00C945AD">
      <w:pPr>
        <w:spacing w:line="120" w:lineRule="auto"/>
        <w:jc w:val="both"/>
      </w:pPr>
      <w:r w:rsidRPr="00760D8E">
        <w:tab/>
      </w:r>
      <w:r w:rsidRPr="00760D8E">
        <w:tab/>
      </w:r>
      <w:r w:rsidRPr="00760D8E">
        <w:tab/>
        <w:t xml:space="preserve">  </w:t>
      </w:r>
    </w:p>
    <w:p w:rsidR="00C945AD" w:rsidRDefault="00C945AD" w:rsidP="00C945AD">
      <w:pPr>
        <w:jc w:val="both"/>
      </w:pPr>
      <w:r w:rsidRPr="00760D8E">
        <w:t xml:space="preserve">    </w:t>
      </w:r>
      <w:r w:rsidRPr="00F64C84">
        <w:rPr>
          <w:b/>
          <w:bCs/>
        </w:rPr>
        <w:t>b)</w:t>
      </w:r>
      <w:r w:rsidRPr="00F64C84">
        <w:rPr>
          <w:b/>
        </w:rPr>
        <w:t xml:space="preserve"> Yapılacağı Tarih/Saat </w:t>
      </w:r>
      <w:r w:rsidR="00F56D67">
        <w:rPr>
          <w:b/>
        </w:rPr>
        <w:tab/>
      </w:r>
      <w:r w:rsidRPr="00F64C84">
        <w:rPr>
          <w:b/>
        </w:rPr>
        <w:t>:</w:t>
      </w:r>
      <w:r w:rsidRPr="00760D8E">
        <w:t xml:space="preserve"> </w:t>
      </w:r>
      <w:r w:rsidR="0087516D">
        <w:t>28.05</w:t>
      </w:r>
      <w:r w:rsidR="000F6B74">
        <w:t>.2024</w:t>
      </w:r>
      <w:r w:rsidR="007200FB" w:rsidRPr="007320FB">
        <w:t xml:space="preserve"> </w:t>
      </w:r>
      <w:proofErr w:type="gramStart"/>
      <w:r w:rsidR="000F6B74">
        <w:t>Salı</w:t>
      </w:r>
      <w:proofErr w:type="gramEnd"/>
      <w:r w:rsidR="007200FB" w:rsidRPr="007320FB">
        <w:t xml:space="preserve"> günü TRT saati ile saat 10:00 da</w:t>
      </w:r>
    </w:p>
    <w:p w:rsidR="00C945AD" w:rsidRPr="004D212A" w:rsidRDefault="00C945AD" w:rsidP="00C945AD">
      <w:pPr>
        <w:spacing w:line="120" w:lineRule="auto"/>
        <w:jc w:val="both"/>
        <w:rPr>
          <w:sz w:val="20"/>
          <w:szCs w:val="20"/>
        </w:rPr>
      </w:pPr>
    </w:p>
    <w:p w:rsidR="00C945AD" w:rsidRDefault="00C945AD" w:rsidP="008133F4">
      <w:pPr>
        <w:ind w:left="3540" w:hanging="3300"/>
        <w:jc w:val="both"/>
      </w:pPr>
      <w:r w:rsidRPr="00F64C84">
        <w:rPr>
          <w:b/>
          <w:bCs/>
        </w:rPr>
        <w:t>c)</w:t>
      </w:r>
      <w:r w:rsidR="008133F4">
        <w:rPr>
          <w:b/>
        </w:rPr>
        <w:t xml:space="preserve"> Usulü</w:t>
      </w:r>
      <w:r w:rsidR="008133F4">
        <w:rPr>
          <w:b/>
        </w:rPr>
        <w:tab/>
      </w:r>
      <w:r w:rsidRPr="00F64C84">
        <w:rPr>
          <w:b/>
        </w:rPr>
        <w:t>:</w:t>
      </w:r>
      <w:r w:rsidRPr="00760D8E">
        <w:t xml:space="preserve"> </w:t>
      </w:r>
      <w:r w:rsidR="0095073A" w:rsidRPr="00C03AC0">
        <w:rPr>
          <w:color w:val="000000"/>
        </w:rPr>
        <w:t>3213 sayılı Maden Kanunu</w:t>
      </w:r>
      <w:r w:rsidR="00764ECA" w:rsidRPr="00C03AC0">
        <w:rPr>
          <w:color w:val="000000"/>
        </w:rPr>
        <w:t xml:space="preserve">, Maden Yönetmeliği, Maden Sahaları İhale Yönetmeliği ve </w:t>
      </w:r>
      <w:r w:rsidR="0095073A" w:rsidRPr="00C03AC0">
        <w:rPr>
          <w:color w:val="000000"/>
        </w:rPr>
        <w:t xml:space="preserve">2886 sayılı Devlet İhale Kanunun </w:t>
      </w:r>
      <w:r w:rsidR="000F6B74">
        <w:rPr>
          <w:color w:val="000000"/>
        </w:rPr>
        <w:t>35/a Maddesine göre Kapalı</w:t>
      </w:r>
      <w:r w:rsidR="00764ECA" w:rsidRPr="00C03AC0">
        <w:rPr>
          <w:color w:val="000000"/>
        </w:rPr>
        <w:t xml:space="preserve"> Teklif Usulü</w:t>
      </w:r>
    </w:p>
    <w:p w:rsidR="00F64C84" w:rsidRPr="00760D8E" w:rsidRDefault="00F64C84" w:rsidP="00F64C84">
      <w:pPr>
        <w:rPr>
          <w:b/>
          <w:bCs/>
        </w:rPr>
      </w:pPr>
      <w:r w:rsidRPr="00760D8E">
        <w:rPr>
          <w:b/>
          <w:bCs/>
        </w:rPr>
        <w:t>5- Tekliflerin:</w:t>
      </w:r>
    </w:p>
    <w:p w:rsidR="00F64C84" w:rsidRDefault="00F64C84" w:rsidP="00F64C84">
      <w:pPr>
        <w:ind w:left="3402" w:hanging="3402"/>
        <w:jc w:val="both"/>
        <w:rPr>
          <w:b/>
          <w:bCs/>
        </w:rPr>
      </w:pPr>
      <w:r>
        <w:rPr>
          <w:b/>
          <w:bCs/>
        </w:rPr>
        <w:t xml:space="preserve">    </w:t>
      </w:r>
    </w:p>
    <w:p w:rsidR="00F64C84" w:rsidRPr="00760D8E" w:rsidRDefault="00F64C84" w:rsidP="007200FB">
      <w:pPr>
        <w:ind w:left="3402" w:hanging="3402"/>
        <w:jc w:val="both"/>
      </w:pPr>
      <w:r w:rsidRPr="00811A65">
        <w:rPr>
          <w:b/>
          <w:bCs/>
          <w:color w:val="FF0000"/>
        </w:rPr>
        <w:t xml:space="preserve">    </w:t>
      </w:r>
      <w:r w:rsidRPr="000B07EA">
        <w:rPr>
          <w:b/>
          <w:bCs/>
        </w:rPr>
        <w:t>a)</w:t>
      </w:r>
      <w:r w:rsidRPr="000B07EA">
        <w:rPr>
          <w:b/>
        </w:rPr>
        <w:t xml:space="preserve"> Verileceği Yer</w:t>
      </w:r>
      <w:r w:rsidRPr="000B07EA">
        <w:rPr>
          <w:b/>
        </w:rPr>
        <w:tab/>
      </w:r>
      <w:r w:rsidRPr="000B07EA">
        <w:rPr>
          <w:b/>
        </w:rPr>
        <w:tab/>
        <w:t>:</w:t>
      </w:r>
      <w:r w:rsidR="000B07EA" w:rsidRPr="000B07EA">
        <w:t xml:space="preserve"> Manisa Valiliği Yatırım İzleme ve Koordinasyon Başkanlığı, Doğal Kaynaklar Ruhsat ve Kültür Varlıkları Müdürlüğü (Sakarya Mahallesi, 1109 Sokak, No:2 - Şehzadeler/Manisa</w:t>
      </w:r>
      <w:r w:rsidR="000B07EA">
        <w:rPr>
          <w:rFonts w:ascii="Arial" w:hAnsi="Arial" w:cs="Arial"/>
          <w:color w:val="4F4F4F"/>
          <w:sz w:val="21"/>
          <w:szCs w:val="21"/>
          <w:shd w:val="clear" w:color="auto" w:fill="FFFFFF"/>
        </w:rPr>
        <w:t>)</w:t>
      </w:r>
      <w:r w:rsidRPr="00760D8E">
        <w:tab/>
      </w:r>
      <w:r w:rsidRPr="00760D8E">
        <w:tab/>
      </w:r>
      <w:r w:rsidRPr="00760D8E">
        <w:tab/>
        <w:t xml:space="preserve">  </w:t>
      </w:r>
    </w:p>
    <w:p w:rsidR="00F64C84" w:rsidRDefault="00F64C84" w:rsidP="00F64C84">
      <w:pPr>
        <w:jc w:val="both"/>
      </w:pPr>
      <w:r w:rsidRPr="00760D8E">
        <w:t xml:space="preserve">    </w:t>
      </w:r>
      <w:r w:rsidRPr="00F64C84">
        <w:rPr>
          <w:b/>
          <w:bCs/>
        </w:rPr>
        <w:t>b)</w:t>
      </w:r>
      <w:r w:rsidRPr="00F64C84">
        <w:rPr>
          <w:b/>
        </w:rPr>
        <w:t xml:space="preserve"> Son Teklif Verme Tarih/Saati:</w:t>
      </w:r>
      <w:r w:rsidR="00A941AA" w:rsidRPr="00A941AA">
        <w:t xml:space="preserve"> </w:t>
      </w:r>
      <w:r w:rsidR="0087516D">
        <w:t>28.05</w:t>
      </w:r>
      <w:r w:rsidR="000F6B74">
        <w:t>.2024</w:t>
      </w:r>
      <w:r w:rsidR="00764ECA" w:rsidRPr="007320FB">
        <w:t xml:space="preserve"> </w:t>
      </w:r>
      <w:proofErr w:type="gramStart"/>
      <w:r w:rsidR="000F6B74">
        <w:t>Salı</w:t>
      </w:r>
      <w:proofErr w:type="gramEnd"/>
      <w:r w:rsidR="00764ECA" w:rsidRPr="007320FB">
        <w:t xml:space="preserve"> günü TRT saati ile saat 10:00</w:t>
      </w:r>
      <w:r w:rsidR="007200FB" w:rsidRPr="007320FB">
        <w:t xml:space="preserve"> a</w:t>
      </w:r>
      <w:r w:rsidRPr="007320FB">
        <w:t xml:space="preserve"> kadar</w:t>
      </w:r>
    </w:p>
    <w:p w:rsidR="00F64C84" w:rsidRPr="004D212A" w:rsidRDefault="00F64C84" w:rsidP="00F64C84">
      <w:pPr>
        <w:jc w:val="both"/>
        <w:rPr>
          <w:b/>
          <w:bCs/>
          <w:sz w:val="20"/>
          <w:szCs w:val="20"/>
        </w:rPr>
      </w:pPr>
    </w:p>
    <w:p w:rsidR="00F64C84" w:rsidRDefault="00F64C84" w:rsidP="00F64C84">
      <w:pPr>
        <w:jc w:val="both"/>
        <w:rPr>
          <w:b/>
          <w:bCs/>
        </w:rPr>
      </w:pPr>
      <w:r w:rsidRPr="00760D8E">
        <w:rPr>
          <w:b/>
          <w:bCs/>
        </w:rPr>
        <w:t>6- İhaleye Katılma Belgeleri:</w:t>
      </w:r>
    </w:p>
    <w:p w:rsidR="00F64C84" w:rsidRPr="00760D8E" w:rsidRDefault="00F64C84" w:rsidP="00F64C84">
      <w:pPr>
        <w:jc w:val="both"/>
      </w:pPr>
    </w:p>
    <w:p w:rsidR="00F64C84" w:rsidRPr="00760D8E" w:rsidRDefault="00F64C84" w:rsidP="00F64C84">
      <w:pPr>
        <w:jc w:val="both"/>
      </w:pPr>
      <w:r w:rsidRPr="00760D8E">
        <w:t xml:space="preserve">    İhaleye </w:t>
      </w:r>
      <w:r w:rsidR="00CD1C0E">
        <w:t>katılacaklar aşağıdaki belgeler ile müracaat edeceklerdir</w:t>
      </w:r>
      <w:r w:rsidRPr="00760D8E">
        <w:t>.</w:t>
      </w:r>
    </w:p>
    <w:p w:rsidR="00F64C84" w:rsidRPr="00760D8E" w:rsidRDefault="00F64C84" w:rsidP="00F64C84">
      <w:pPr>
        <w:tabs>
          <w:tab w:val="left" w:pos="284"/>
        </w:tabs>
        <w:jc w:val="both"/>
      </w:pPr>
      <w:r w:rsidRPr="00760D8E">
        <w:t xml:space="preserve">     </w:t>
      </w:r>
      <w:r w:rsidRPr="00760D8E">
        <w:rPr>
          <w:b/>
          <w:bCs/>
        </w:rPr>
        <w:t>a)</w:t>
      </w:r>
      <w:r w:rsidRPr="00760D8E">
        <w:t xml:space="preserve"> Tebligat için adres beyanı ve ayrıca irtibat için telefon ve varsa faks numarası</w:t>
      </w:r>
    </w:p>
    <w:p w:rsidR="00F64C84" w:rsidRPr="00760D8E" w:rsidRDefault="00F64C84" w:rsidP="00F64C84">
      <w:pPr>
        <w:jc w:val="both"/>
      </w:pPr>
      <w:r w:rsidRPr="00760D8E">
        <w:t xml:space="preserve">     </w:t>
      </w:r>
      <w:r w:rsidRPr="00760D8E">
        <w:rPr>
          <w:b/>
          <w:bCs/>
        </w:rPr>
        <w:t>b)</w:t>
      </w:r>
      <w:r w:rsidRPr="00760D8E">
        <w:t xml:space="preserve"> Gerçek kişi istekliler;</w:t>
      </w:r>
    </w:p>
    <w:p w:rsidR="00597B3E" w:rsidRDefault="00597B3E" w:rsidP="00597B3E">
      <w:pPr>
        <w:numPr>
          <w:ilvl w:val="0"/>
          <w:numId w:val="3"/>
        </w:numPr>
        <w:tabs>
          <w:tab w:val="clear" w:pos="644"/>
        </w:tabs>
        <w:suppressAutoHyphens/>
        <w:ind w:left="567" w:hanging="77"/>
        <w:jc w:val="both"/>
        <w:rPr>
          <w:color w:val="000000"/>
        </w:rPr>
      </w:pPr>
      <w:r>
        <w:rPr>
          <w:color w:val="000000"/>
        </w:rPr>
        <w:t>Müracaat dilekçesi</w:t>
      </w:r>
    </w:p>
    <w:p w:rsidR="00597B3E" w:rsidRDefault="00597B3E" w:rsidP="00597B3E">
      <w:pPr>
        <w:numPr>
          <w:ilvl w:val="0"/>
          <w:numId w:val="3"/>
        </w:numPr>
        <w:suppressAutoHyphens/>
        <w:ind w:left="567" w:hanging="77"/>
        <w:jc w:val="both"/>
        <w:rPr>
          <w:color w:val="000000"/>
        </w:rPr>
      </w:pPr>
      <w:r>
        <w:rPr>
          <w:color w:val="000000"/>
        </w:rPr>
        <w:t>T.C. kimlik numarası,</w:t>
      </w:r>
    </w:p>
    <w:p w:rsidR="00597B3E" w:rsidRDefault="00597B3E" w:rsidP="00597B3E">
      <w:pPr>
        <w:numPr>
          <w:ilvl w:val="0"/>
          <w:numId w:val="3"/>
        </w:numPr>
        <w:suppressAutoHyphens/>
        <w:ind w:left="567" w:hanging="77"/>
        <w:jc w:val="both"/>
      </w:pPr>
      <w:r>
        <w:t>Tebligata esas kanuni ikametgâh belgesi ve ayrıca irtibat için telefon ve faks numarası ile varsa e-posta adresi veya kayıtlı elektronik posta adresi,</w:t>
      </w:r>
    </w:p>
    <w:p w:rsidR="00597B3E" w:rsidRDefault="00597B3E" w:rsidP="00597B3E">
      <w:pPr>
        <w:numPr>
          <w:ilvl w:val="0"/>
          <w:numId w:val="3"/>
        </w:numPr>
        <w:suppressAutoHyphens/>
        <w:ind w:left="567" w:hanging="77"/>
        <w:jc w:val="both"/>
      </w:pPr>
      <w:r>
        <w:t>Bağlı olduğu vergi dairesi, ili ve vergi numarası,</w:t>
      </w:r>
    </w:p>
    <w:p w:rsidR="00597B3E" w:rsidRDefault="00597B3E" w:rsidP="00597B3E">
      <w:pPr>
        <w:numPr>
          <w:ilvl w:val="0"/>
          <w:numId w:val="3"/>
        </w:numPr>
        <w:suppressAutoHyphens/>
        <w:ind w:left="567" w:hanging="77"/>
        <w:jc w:val="both"/>
      </w:pPr>
      <w:r>
        <w:t>Noter Tasdikli imza beyannamesi,</w:t>
      </w:r>
    </w:p>
    <w:p w:rsidR="00597B3E" w:rsidRDefault="00597B3E" w:rsidP="00597B3E">
      <w:pPr>
        <w:numPr>
          <w:ilvl w:val="0"/>
          <w:numId w:val="3"/>
        </w:numPr>
        <w:suppressAutoHyphens/>
        <w:ind w:left="567" w:hanging="77"/>
        <w:jc w:val="both"/>
      </w:pPr>
      <w:r>
        <w:t>Vekil olarak katılacakların noter tasdikli vekâletnameleri ve imza beyannameleri</w:t>
      </w:r>
      <w:r w:rsidR="00F64C84" w:rsidRPr="00760D8E">
        <w:t xml:space="preserve">     </w:t>
      </w:r>
    </w:p>
    <w:p w:rsidR="00597B3E" w:rsidRDefault="00597B3E" w:rsidP="00597B3E">
      <w:pPr>
        <w:suppressAutoHyphens/>
        <w:ind w:left="567"/>
        <w:jc w:val="both"/>
      </w:pPr>
    </w:p>
    <w:p w:rsidR="00F64C84" w:rsidRPr="00760D8E" w:rsidRDefault="00F64C84" w:rsidP="00327EEA">
      <w:pPr>
        <w:suppressAutoHyphens/>
        <w:ind w:left="284"/>
        <w:jc w:val="both"/>
      </w:pPr>
      <w:r w:rsidRPr="00597B3E">
        <w:rPr>
          <w:b/>
          <w:bCs/>
        </w:rPr>
        <w:t>c)</w:t>
      </w:r>
      <w:r w:rsidRPr="00760D8E">
        <w:t xml:space="preserve"> Tüzel Kişi İstekliler;</w:t>
      </w:r>
    </w:p>
    <w:p w:rsidR="00597B3E" w:rsidRDefault="00D85EFA" w:rsidP="00597B3E">
      <w:pPr>
        <w:numPr>
          <w:ilvl w:val="0"/>
          <w:numId w:val="4"/>
        </w:numPr>
        <w:tabs>
          <w:tab w:val="clear" w:pos="644"/>
        </w:tabs>
        <w:suppressAutoHyphens/>
        <w:ind w:left="709" w:hanging="218"/>
        <w:jc w:val="both"/>
        <w:rPr>
          <w:color w:val="000000"/>
        </w:rPr>
      </w:pPr>
      <w:r>
        <w:t xml:space="preserve"> </w:t>
      </w:r>
      <w:r w:rsidR="00597B3E">
        <w:rPr>
          <w:color w:val="000000"/>
        </w:rPr>
        <w:t>Müracaat dilekçesi</w:t>
      </w:r>
    </w:p>
    <w:p w:rsidR="00597B3E" w:rsidRDefault="00597B3E" w:rsidP="00597B3E">
      <w:pPr>
        <w:numPr>
          <w:ilvl w:val="0"/>
          <w:numId w:val="4"/>
        </w:numPr>
        <w:suppressAutoHyphens/>
        <w:ind w:left="567" w:hanging="77"/>
        <w:jc w:val="both"/>
        <w:rPr>
          <w:color w:val="000000"/>
        </w:rPr>
      </w:pPr>
      <w:r w:rsidRPr="00760D8E">
        <w:t>Tüzel kişiliğin siciline kayıtlı bulunduğu Ticaret ve/veya Sanayi Odasından, ilk ilan veya ihale tarihinin içerisinde bulunduğu yılda alınmış, tüzel kişiliğin sicile kayıtlı olduğuna dair belge</w:t>
      </w:r>
      <w:r>
        <w:t>, şirketin yönetim kurulu ve ortaklar kurulu üyeleri</w:t>
      </w:r>
    </w:p>
    <w:p w:rsidR="00597B3E" w:rsidRDefault="00597B3E" w:rsidP="00597B3E">
      <w:pPr>
        <w:numPr>
          <w:ilvl w:val="0"/>
          <w:numId w:val="4"/>
        </w:numPr>
        <w:suppressAutoHyphens/>
        <w:ind w:left="567" w:hanging="77"/>
        <w:jc w:val="both"/>
      </w:pPr>
      <w:r>
        <w:t>Yönetimin onaylı imza sirküleri aslı,</w:t>
      </w:r>
    </w:p>
    <w:p w:rsidR="00597B3E" w:rsidRDefault="00597B3E" w:rsidP="00597B3E">
      <w:pPr>
        <w:numPr>
          <w:ilvl w:val="0"/>
          <w:numId w:val="4"/>
        </w:numPr>
        <w:suppressAutoHyphens/>
        <w:ind w:left="567" w:hanging="77"/>
        <w:jc w:val="both"/>
      </w:pPr>
      <w:r>
        <w:t>Bağlı olduğu vergi dairesi, ili ve vergi numarası, yıl içerisinde alınmış</w:t>
      </w:r>
      <w:r w:rsidRPr="00760D8E">
        <w:t xml:space="preserve"> onaylı vergi levhası</w:t>
      </w:r>
    </w:p>
    <w:p w:rsidR="00597B3E" w:rsidRDefault="00597B3E" w:rsidP="00597B3E">
      <w:pPr>
        <w:numPr>
          <w:ilvl w:val="0"/>
          <w:numId w:val="4"/>
        </w:numPr>
        <w:suppressAutoHyphens/>
        <w:ind w:left="567" w:hanging="77"/>
        <w:jc w:val="both"/>
      </w:pPr>
      <w:r>
        <w:t>Vekil olarak katılacakların noter tasdikli vekâletnameleri ve imza beyannameleri,</w:t>
      </w:r>
    </w:p>
    <w:p w:rsidR="00597B3E" w:rsidRDefault="00597B3E" w:rsidP="00597B3E">
      <w:pPr>
        <w:jc w:val="both"/>
      </w:pPr>
    </w:p>
    <w:p w:rsidR="00F64C84" w:rsidRDefault="00105B53" w:rsidP="00F64C84">
      <w:pPr>
        <w:ind w:firstLine="284"/>
        <w:jc w:val="both"/>
      </w:pPr>
      <w:r>
        <w:rPr>
          <w:b/>
          <w:bCs/>
        </w:rPr>
        <w:t>d</w:t>
      </w:r>
      <w:r w:rsidR="00F64C84" w:rsidRPr="00760D8E">
        <w:rPr>
          <w:b/>
          <w:bCs/>
        </w:rPr>
        <w:t>)</w:t>
      </w:r>
      <w:r w:rsidR="00F64C84" w:rsidRPr="00760D8E">
        <w:t xml:space="preserve"> Ortak girişim olması halinde noter tas</w:t>
      </w:r>
      <w:r w:rsidR="00F64C84">
        <w:t>dikli ortak girişim beyannamesi</w:t>
      </w:r>
    </w:p>
    <w:p w:rsidR="00F64C84" w:rsidRDefault="00105B53" w:rsidP="00F64C84">
      <w:pPr>
        <w:ind w:firstLine="284"/>
        <w:jc w:val="both"/>
      </w:pPr>
      <w:r>
        <w:rPr>
          <w:b/>
          <w:bCs/>
        </w:rPr>
        <w:t>e</w:t>
      </w:r>
      <w:r w:rsidR="00F64C84" w:rsidRPr="00760D8E">
        <w:rPr>
          <w:b/>
          <w:bCs/>
        </w:rPr>
        <w:t>)</w:t>
      </w:r>
      <w:r w:rsidR="00F64C84" w:rsidRPr="00760D8E">
        <w:t xml:space="preserve"> Yurt dışından yapılacak olan başvurularda istenilen belgelerin tümünün T</w:t>
      </w:r>
      <w:r w:rsidR="00F64C84">
        <w:t>.</w:t>
      </w:r>
      <w:r w:rsidR="00F64C84" w:rsidRPr="00760D8E">
        <w:t>C. B</w:t>
      </w:r>
      <w:r w:rsidR="008E4C48">
        <w:t xml:space="preserve">aşkonsolosluklarınca veya T.C. </w:t>
      </w:r>
      <w:r w:rsidR="00F64C84" w:rsidRPr="00760D8E">
        <w:t>Dışişleri Bakanlığınca onaylı olması gerekmektedir.</w:t>
      </w:r>
    </w:p>
    <w:p w:rsidR="00F64C84" w:rsidRDefault="00105B53" w:rsidP="00F64C84">
      <w:pPr>
        <w:ind w:firstLine="284"/>
        <w:jc w:val="both"/>
      </w:pPr>
      <w:r>
        <w:rPr>
          <w:b/>
          <w:bCs/>
        </w:rPr>
        <w:t>f</w:t>
      </w:r>
      <w:r w:rsidR="00F64C84" w:rsidRPr="00760D8E">
        <w:rPr>
          <w:b/>
          <w:bCs/>
        </w:rPr>
        <w:t>)</w:t>
      </w:r>
      <w:r w:rsidR="00F64C84" w:rsidRPr="00760D8E">
        <w:rPr>
          <w:bCs/>
        </w:rPr>
        <w:t xml:space="preserve"> </w:t>
      </w:r>
      <w:r w:rsidR="002275C9">
        <w:rPr>
          <w:bCs/>
        </w:rPr>
        <w:t>Manis</w:t>
      </w:r>
      <w:r w:rsidR="00F64C84">
        <w:rPr>
          <w:bCs/>
        </w:rPr>
        <w:t>a</w:t>
      </w:r>
      <w:r w:rsidR="00F64C84" w:rsidRPr="00760D8E">
        <w:t xml:space="preserve"> </w:t>
      </w:r>
      <w:r w:rsidR="00F64C84">
        <w:t>Valiliği Yatırım İzleme ve Koordinasyon Başkanlığı Doğal Kaynaklar Ruhsat ve Kültür Varlıkları Müdürlüğü</w:t>
      </w:r>
      <w:r w:rsidR="001A3C2F">
        <w:t>’</w:t>
      </w:r>
      <w:r w:rsidR="00F64C84">
        <w:t>nden</w:t>
      </w:r>
      <w:r w:rsidR="001A3C2F">
        <w:t xml:space="preserve"> </w:t>
      </w:r>
      <w:r w:rsidR="001A3C2F" w:rsidRPr="000B07EA">
        <w:t>(Sakarya Mahallesi, 1109 Sokak, No:2 - Şehzadeler/Manisa</w:t>
      </w:r>
      <w:r w:rsidR="001A3C2F">
        <w:rPr>
          <w:rFonts w:ascii="Arial" w:hAnsi="Arial" w:cs="Arial"/>
          <w:color w:val="4F4F4F"/>
          <w:sz w:val="21"/>
          <w:szCs w:val="21"/>
          <w:shd w:val="clear" w:color="auto" w:fill="FFFFFF"/>
        </w:rPr>
        <w:t>)</w:t>
      </w:r>
      <w:r w:rsidR="00F64C84" w:rsidRPr="00760D8E">
        <w:t xml:space="preserve"> alınan, okuyup </w:t>
      </w:r>
      <w:r w:rsidR="00F64C84">
        <w:t>k</w:t>
      </w:r>
      <w:r w:rsidR="00F64C84" w:rsidRPr="00760D8E">
        <w:t>abul edildiğine dair her sayfası imzalanmış ihale şartnamesi</w:t>
      </w:r>
    </w:p>
    <w:p w:rsidR="00F64C84" w:rsidRDefault="00105B53" w:rsidP="00F64C84">
      <w:pPr>
        <w:ind w:firstLine="284"/>
        <w:jc w:val="both"/>
      </w:pPr>
      <w:r>
        <w:rPr>
          <w:b/>
          <w:bCs/>
        </w:rPr>
        <w:t>g</w:t>
      </w:r>
      <w:r w:rsidR="00F64C84" w:rsidRPr="00760D8E">
        <w:rPr>
          <w:b/>
          <w:bCs/>
        </w:rPr>
        <w:t>)</w:t>
      </w:r>
      <w:r w:rsidR="00F64C84" w:rsidRPr="00760D8E">
        <w:t xml:space="preserve"> </w:t>
      </w:r>
      <w:r w:rsidRPr="00760D8E">
        <w:t xml:space="preserve">İhale konusu işe ait yukarıda belirtilen tahmini bedelin </w:t>
      </w:r>
      <w:r>
        <w:t xml:space="preserve">asgari </w:t>
      </w:r>
      <w:r w:rsidRPr="00760D8E">
        <w:t>% 3’ü</w:t>
      </w:r>
      <w:r>
        <w:t xml:space="preserve">nden az olmamak üzere </w:t>
      </w:r>
      <w:r w:rsidRPr="00760D8E">
        <w:t>geçici teminat</w:t>
      </w:r>
      <w:r>
        <w:t xml:space="preserve">ın yatırıldığına dair teminat mektubu veya banka dekontu </w:t>
      </w:r>
      <w:proofErr w:type="gramStart"/>
      <w:r>
        <w:t>aslı</w:t>
      </w:r>
      <w:r w:rsidRPr="00B1141D">
        <w:t>(</w:t>
      </w:r>
      <w:proofErr w:type="gramEnd"/>
      <w:r w:rsidRPr="00B1141D">
        <w:t>İnternet üzerinden yatırılan dekontların çıktısı kabul edilmeyecek olup, ilgili bankadan imzalanıp kaşelenmesi gerekir.)</w:t>
      </w:r>
    </w:p>
    <w:p w:rsidR="00F64C84" w:rsidRDefault="00105B53" w:rsidP="00F64C84">
      <w:pPr>
        <w:ind w:firstLine="284"/>
        <w:jc w:val="both"/>
      </w:pPr>
      <w:r>
        <w:rPr>
          <w:b/>
          <w:bCs/>
        </w:rPr>
        <w:lastRenderedPageBreak/>
        <w:t>h</w:t>
      </w:r>
      <w:r w:rsidR="00F64C84" w:rsidRPr="00760D8E">
        <w:rPr>
          <w:b/>
          <w:bCs/>
        </w:rPr>
        <w:t>)</w:t>
      </w:r>
      <w:r w:rsidR="00F64C84" w:rsidRPr="00760D8E">
        <w:t xml:space="preserve"> </w:t>
      </w:r>
      <w:r w:rsidRPr="00760D8E">
        <w:t xml:space="preserve">Şartname ve eklerini satın aldıklarına dair </w:t>
      </w:r>
      <w:r>
        <w:t xml:space="preserve">banka dekontu </w:t>
      </w:r>
      <w:proofErr w:type="gramStart"/>
      <w:r>
        <w:t>aslı</w:t>
      </w:r>
      <w:r w:rsidRPr="00B1141D">
        <w:t>(</w:t>
      </w:r>
      <w:proofErr w:type="gramEnd"/>
      <w:r w:rsidRPr="00B1141D">
        <w:t>İnternet üzerinden yatırılan dekontların çıktısı kabul edilmeyecek olup, ilgili bankadan imzalanıp kaşelenmesi gerekir.)</w:t>
      </w:r>
    </w:p>
    <w:p w:rsidR="00C03AC0" w:rsidRDefault="00C03AC0" w:rsidP="00F64C84">
      <w:pPr>
        <w:ind w:firstLine="284"/>
        <w:jc w:val="both"/>
      </w:pPr>
      <w:r w:rsidRPr="00C03AC0">
        <w:rPr>
          <w:b/>
        </w:rPr>
        <w:t>ı)</w:t>
      </w:r>
      <w:r>
        <w:t xml:space="preserve"> 3213 sayılı Maden Kanunu’nun 13. Maddesi 4. Fıkrası hükmü gereği Yatırım İzleme ve Koordinasyon Başkanlığı hesabına gelir kaydedilmek üzere yatırılacak olan </w:t>
      </w:r>
      <w:r w:rsidR="008E4C48">
        <w:t xml:space="preserve">güncel </w:t>
      </w:r>
      <w:r>
        <w:t xml:space="preserve">İşletme Ruhsat Taban Bedeli Tutarının yatırıldığına dair banka dekontu </w:t>
      </w:r>
      <w:proofErr w:type="gramStart"/>
      <w:r>
        <w:t>aslı</w:t>
      </w:r>
      <w:r w:rsidRPr="00B1141D">
        <w:t>(</w:t>
      </w:r>
      <w:proofErr w:type="gramEnd"/>
      <w:r w:rsidRPr="00B1141D">
        <w:t>İnternet üzerinden yatırılan dekontların çıktısı kabul edilmeyecek olup, ilgili bankadan imzalanıp kaşelenmesi gerekir.)</w:t>
      </w:r>
    </w:p>
    <w:p w:rsidR="00F64C84" w:rsidRPr="000B07EA" w:rsidRDefault="00C03AC0" w:rsidP="00F64C84">
      <w:pPr>
        <w:ind w:firstLine="284"/>
        <w:jc w:val="both"/>
      </w:pPr>
      <w:r w:rsidRPr="000B07EA">
        <w:rPr>
          <w:b/>
          <w:bCs/>
        </w:rPr>
        <w:t>i</w:t>
      </w:r>
      <w:r w:rsidR="00F64C84" w:rsidRPr="000B07EA">
        <w:rPr>
          <w:b/>
          <w:bCs/>
        </w:rPr>
        <w:t>)</w:t>
      </w:r>
      <w:r w:rsidR="00F64C84" w:rsidRPr="000B07EA">
        <w:t xml:space="preserve"> Vergi Dairesi Başkanlığından alınacak “Vergi borcu yoktur” yazısı</w:t>
      </w:r>
      <w:r w:rsidR="00D978CE" w:rsidRPr="000B07EA">
        <w:t xml:space="preserve"> (</w:t>
      </w:r>
      <w:r w:rsidR="000B07EA" w:rsidRPr="000B07EA">
        <w:t>İhale tarihinden en geç 15 gün öncesi alınmış olmalı</w:t>
      </w:r>
      <w:r w:rsidR="00D978CE" w:rsidRPr="000B07EA">
        <w:t>)</w:t>
      </w:r>
    </w:p>
    <w:p w:rsidR="00F64C84" w:rsidRPr="000B07EA" w:rsidRDefault="00105B53" w:rsidP="00F64C84">
      <w:pPr>
        <w:ind w:firstLine="284"/>
        <w:jc w:val="both"/>
      </w:pPr>
      <w:r w:rsidRPr="000B07EA">
        <w:rPr>
          <w:b/>
        </w:rPr>
        <w:t>j</w:t>
      </w:r>
      <w:r w:rsidR="00F64C84" w:rsidRPr="000B07EA">
        <w:rPr>
          <w:b/>
        </w:rPr>
        <w:t xml:space="preserve">) </w:t>
      </w:r>
      <w:r w:rsidR="00F64C84" w:rsidRPr="000B07EA">
        <w:t>2886 sayılı Yasa uyarınca yapılan ihalelere katılmaya yasaklı olmadığına ilişkin yazılı taahhütname.</w:t>
      </w:r>
    </w:p>
    <w:p w:rsidR="00D978CE" w:rsidRPr="000B07EA" w:rsidRDefault="00105B53" w:rsidP="00D978CE">
      <w:pPr>
        <w:ind w:firstLine="284"/>
        <w:jc w:val="both"/>
      </w:pPr>
      <w:r w:rsidRPr="000B07EA">
        <w:rPr>
          <w:b/>
        </w:rPr>
        <w:t>k</w:t>
      </w:r>
      <w:r w:rsidR="00F64C84" w:rsidRPr="000B07EA">
        <w:rPr>
          <w:b/>
        </w:rPr>
        <w:t xml:space="preserve">) </w:t>
      </w:r>
      <w:r w:rsidR="00F64C84" w:rsidRPr="000B07EA">
        <w:t>Sosyal Güvenlik Kurumundan alınacak “</w:t>
      </w:r>
      <w:r w:rsidR="004A6388" w:rsidRPr="000B07EA">
        <w:t xml:space="preserve">SGK </w:t>
      </w:r>
      <w:r w:rsidR="00F64C84" w:rsidRPr="000B07EA">
        <w:t>Borcu Yoktur” yazısı</w:t>
      </w:r>
      <w:r w:rsidR="00F64C84" w:rsidRPr="000B07EA">
        <w:rPr>
          <w:b/>
        </w:rPr>
        <w:t xml:space="preserve"> </w:t>
      </w:r>
      <w:r w:rsidR="00D978CE" w:rsidRPr="000B07EA">
        <w:t>(</w:t>
      </w:r>
      <w:r w:rsidR="000B07EA" w:rsidRPr="000B07EA">
        <w:t>İhale tarihinden en geç 15 gün öncesi alınmış olmalı</w:t>
      </w:r>
      <w:r w:rsidR="00D978CE" w:rsidRPr="000B07EA">
        <w:t>)</w:t>
      </w:r>
    </w:p>
    <w:p w:rsidR="00F64C84" w:rsidRDefault="00F64C84" w:rsidP="00D978CE">
      <w:pPr>
        <w:jc w:val="both"/>
        <w:rPr>
          <w:b/>
        </w:rPr>
      </w:pPr>
    </w:p>
    <w:p w:rsidR="00F64C84" w:rsidRPr="00490947" w:rsidRDefault="00F64C84" w:rsidP="00F64C84">
      <w:pPr>
        <w:ind w:firstLine="284"/>
        <w:jc w:val="both"/>
        <w:rPr>
          <w:b/>
        </w:rPr>
      </w:pPr>
    </w:p>
    <w:p w:rsidR="00F64C84" w:rsidRDefault="00F64C84" w:rsidP="00F64C84">
      <w:pPr>
        <w:jc w:val="both"/>
      </w:pPr>
      <w:r>
        <w:t>İsteklinin Ortak Girişim olması halinde, ilanın 6.maddesinin a-b-c-d-</w:t>
      </w:r>
      <w:r w:rsidR="00F56D67">
        <w:t>e-</w:t>
      </w:r>
      <w:r>
        <w:t>f-g-h-</w:t>
      </w:r>
      <w:r w:rsidR="001B3B14">
        <w:t>j</w:t>
      </w:r>
      <w:r>
        <w:t>-k-l bentlerinde yazılı belgeleri ayrı ayrı vermeleri gerekmektedir</w:t>
      </w:r>
      <w:r w:rsidR="001357D6">
        <w:t>.</w:t>
      </w:r>
      <w:r>
        <w:t xml:space="preserve"> </w:t>
      </w:r>
    </w:p>
    <w:p w:rsidR="00B237DE" w:rsidRDefault="00B237DE" w:rsidP="00F64C84">
      <w:pPr>
        <w:jc w:val="both"/>
      </w:pPr>
    </w:p>
    <w:p w:rsidR="00376314" w:rsidRDefault="00FF6F9A" w:rsidP="00FF6F9A">
      <w:pPr>
        <w:jc w:val="both"/>
      </w:pPr>
      <w:r w:rsidRPr="00760D8E">
        <w:rPr>
          <w:b/>
          <w:bCs/>
        </w:rPr>
        <w:t>7-</w:t>
      </w:r>
      <w:r w:rsidR="00291DF2">
        <w:t xml:space="preserve"> İhaleye katılmak isteyen</w:t>
      </w:r>
      <w:r w:rsidR="002275C9">
        <w:rPr>
          <w:color w:val="000000"/>
        </w:rPr>
        <w:t xml:space="preserve"> istekliler</w:t>
      </w:r>
      <w:r w:rsidRPr="00760D8E">
        <w:t xml:space="preserve">, ihale şartnamesinde ve ilanda öngörülen belgelerin aslını </w:t>
      </w:r>
      <w:r w:rsidR="00E65966">
        <w:t>v</w:t>
      </w:r>
      <w:r w:rsidR="00DB2E93">
        <w:t xml:space="preserve">eya noter tasdikli suretlerini </w:t>
      </w:r>
      <w:r w:rsidR="0087516D">
        <w:t>28.05</w:t>
      </w:r>
      <w:r w:rsidR="000F6B74" w:rsidRPr="000F6B74">
        <w:t>.2024</w:t>
      </w:r>
      <w:r w:rsidR="00A941AA">
        <w:t xml:space="preserve"> </w:t>
      </w:r>
      <w:r w:rsidR="000F6B74">
        <w:t>Salı</w:t>
      </w:r>
      <w:r w:rsidR="00A941AA">
        <w:t xml:space="preserve"> günü </w:t>
      </w:r>
      <w:r w:rsidR="001B3B14">
        <w:t>TRT saati ile ihale saati olan 10:00 a</w:t>
      </w:r>
      <w:r>
        <w:t xml:space="preserve"> kadar üzerinde işin adının yazılı olduğu </w:t>
      </w:r>
      <w:r w:rsidR="00CD1C0E">
        <w:t>dosya</w:t>
      </w:r>
      <w:r>
        <w:t xml:space="preserve"> içerisinde </w:t>
      </w:r>
      <w:r w:rsidR="000B07EA" w:rsidRPr="000B07EA">
        <w:t>Manisa Valiliği Yatırım İzleme ve Koordinasyon Başkanlığı, Doğal Kaynaklar Ruhsat ve Kültür Varlıkları Müdürlüğü</w:t>
      </w:r>
      <w:r w:rsidR="000B07EA">
        <w:t>nde bulunan</w:t>
      </w:r>
      <w:r w:rsidR="000B07EA" w:rsidRPr="000B07EA">
        <w:t xml:space="preserve"> (Sakarya Mahallesi, 1109 Sokak, No:</w:t>
      </w:r>
      <w:proofErr w:type="gramStart"/>
      <w:r w:rsidR="000B07EA" w:rsidRPr="000B07EA">
        <w:t>2 -</w:t>
      </w:r>
      <w:proofErr w:type="gramEnd"/>
      <w:r w:rsidR="000B07EA" w:rsidRPr="000B07EA">
        <w:t xml:space="preserve"> Şehzadeler/Manisa</w:t>
      </w:r>
      <w:r w:rsidR="000B07EA" w:rsidRPr="000B07EA">
        <w:rPr>
          <w:rFonts w:ascii="Arial" w:hAnsi="Arial" w:cs="Arial"/>
          <w:sz w:val="21"/>
          <w:szCs w:val="21"/>
          <w:shd w:val="clear" w:color="auto" w:fill="FFFFFF"/>
        </w:rPr>
        <w:t>)</w:t>
      </w:r>
      <w:r w:rsidRPr="000B07EA">
        <w:t xml:space="preserve"> İhale Komisyonuna vermeleri zorunludur.</w:t>
      </w:r>
    </w:p>
    <w:p w:rsidR="00376314" w:rsidRDefault="00376314" w:rsidP="00FF6F9A">
      <w:pPr>
        <w:jc w:val="both"/>
      </w:pPr>
    </w:p>
    <w:p w:rsidR="00FF6F9A" w:rsidRPr="00811A65" w:rsidRDefault="00376314" w:rsidP="00FF6F9A">
      <w:pPr>
        <w:jc w:val="both"/>
        <w:rPr>
          <w:color w:val="FF0000"/>
        </w:rPr>
      </w:pPr>
      <w:r w:rsidRPr="00376314">
        <w:rPr>
          <w:b/>
        </w:rPr>
        <w:t>8-</w:t>
      </w:r>
      <w:r>
        <w:t xml:space="preserve"> </w:t>
      </w:r>
      <w:r w:rsidRPr="002D753F">
        <w:t xml:space="preserve">Şartname ve ekleri, mesai saatleri içinde </w:t>
      </w:r>
      <w:proofErr w:type="spellStart"/>
      <w:r w:rsidRPr="002D753F">
        <w:rPr>
          <w:bCs/>
          <w:lang w:val="en-US" w:eastAsia="en-US" w:bidi="en-US"/>
        </w:rPr>
        <w:t>Manisa</w:t>
      </w:r>
      <w:proofErr w:type="spellEnd"/>
      <w:r>
        <w:rPr>
          <w:lang w:val="en-US" w:eastAsia="en-US" w:bidi="en-US"/>
        </w:rPr>
        <w:t xml:space="preserve"> </w:t>
      </w:r>
      <w:proofErr w:type="spellStart"/>
      <w:r w:rsidRPr="002D753F">
        <w:rPr>
          <w:lang w:val="en-US" w:eastAsia="en-US" w:bidi="en-US"/>
        </w:rPr>
        <w:t>Valiliği</w:t>
      </w:r>
      <w:proofErr w:type="spellEnd"/>
      <w:r w:rsidRPr="002D753F">
        <w:rPr>
          <w:lang w:val="en-US" w:eastAsia="en-US" w:bidi="en-US"/>
        </w:rPr>
        <w:t xml:space="preserve"> </w:t>
      </w:r>
      <w:proofErr w:type="spellStart"/>
      <w:r w:rsidRPr="002D753F">
        <w:rPr>
          <w:lang w:val="en-US" w:eastAsia="en-US" w:bidi="en-US"/>
        </w:rPr>
        <w:t>Yatırım</w:t>
      </w:r>
      <w:proofErr w:type="spellEnd"/>
      <w:r w:rsidRPr="002D753F">
        <w:rPr>
          <w:lang w:val="en-US" w:eastAsia="en-US" w:bidi="en-US"/>
        </w:rPr>
        <w:t xml:space="preserve"> </w:t>
      </w:r>
      <w:proofErr w:type="spellStart"/>
      <w:r w:rsidRPr="002D753F">
        <w:rPr>
          <w:lang w:val="en-US" w:eastAsia="en-US" w:bidi="en-US"/>
        </w:rPr>
        <w:t>İzleme</w:t>
      </w:r>
      <w:proofErr w:type="spellEnd"/>
      <w:r w:rsidRPr="002D753F">
        <w:rPr>
          <w:lang w:val="en-US" w:eastAsia="en-US" w:bidi="en-US"/>
        </w:rPr>
        <w:t xml:space="preserve"> </w:t>
      </w:r>
      <w:proofErr w:type="spellStart"/>
      <w:r w:rsidRPr="002D753F">
        <w:rPr>
          <w:lang w:val="en-US" w:eastAsia="en-US" w:bidi="en-US"/>
        </w:rPr>
        <w:t>ve</w:t>
      </w:r>
      <w:proofErr w:type="spellEnd"/>
      <w:r w:rsidRPr="002D753F">
        <w:rPr>
          <w:lang w:val="en-US" w:eastAsia="en-US" w:bidi="en-US"/>
        </w:rPr>
        <w:t xml:space="preserve"> </w:t>
      </w:r>
      <w:proofErr w:type="spellStart"/>
      <w:r w:rsidRPr="002D753F">
        <w:rPr>
          <w:lang w:val="en-US" w:eastAsia="en-US" w:bidi="en-US"/>
        </w:rPr>
        <w:t>Koordinasyon</w:t>
      </w:r>
      <w:proofErr w:type="spellEnd"/>
      <w:r w:rsidRPr="002D753F">
        <w:rPr>
          <w:lang w:val="en-US" w:eastAsia="en-US" w:bidi="en-US"/>
        </w:rPr>
        <w:t xml:space="preserve"> </w:t>
      </w:r>
      <w:proofErr w:type="spellStart"/>
      <w:r w:rsidRPr="002D753F">
        <w:rPr>
          <w:lang w:val="en-US" w:eastAsia="en-US" w:bidi="en-US"/>
        </w:rPr>
        <w:t>Başkanlığı</w:t>
      </w:r>
      <w:proofErr w:type="spellEnd"/>
      <w:r w:rsidRPr="002D753F">
        <w:rPr>
          <w:lang w:val="en-US" w:eastAsia="en-US" w:bidi="en-US"/>
        </w:rPr>
        <w:t xml:space="preserve"> </w:t>
      </w:r>
      <w:proofErr w:type="spellStart"/>
      <w:r w:rsidRPr="002D753F">
        <w:rPr>
          <w:lang w:val="en-US" w:eastAsia="en-US" w:bidi="en-US"/>
        </w:rPr>
        <w:t>Doğal</w:t>
      </w:r>
      <w:proofErr w:type="spellEnd"/>
      <w:r w:rsidRPr="002D753F">
        <w:rPr>
          <w:lang w:val="en-US" w:eastAsia="en-US" w:bidi="en-US"/>
        </w:rPr>
        <w:t xml:space="preserve"> </w:t>
      </w:r>
      <w:proofErr w:type="spellStart"/>
      <w:r w:rsidRPr="002D753F">
        <w:rPr>
          <w:lang w:val="en-US" w:eastAsia="en-US" w:bidi="en-US"/>
        </w:rPr>
        <w:t>Kaynaklar</w:t>
      </w:r>
      <w:proofErr w:type="spellEnd"/>
      <w:r w:rsidRPr="002D753F">
        <w:rPr>
          <w:lang w:val="en-US" w:eastAsia="en-US" w:bidi="en-US"/>
        </w:rPr>
        <w:t xml:space="preserve"> </w:t>
      </w:r>
      <w:proofErr w:type="spellStart"/>
      <w:r w:rsidRPr="002D753F">
        <w:rPr>
          <w:lang w:val="en-US" w:eastAsia="en-US" w:bidi="en-US"/>
        </w:rPr>
        <w:t>Ruhsat</w:t>
      </w:r>
      <w:proofErr w:type="spellEnd"/>
      <w:r w:rsidRPr="002D753F">
        <w:rPr>
          <w:lang w:val="en-US" w:eastAsia="en-US" w:bidi="en-US"/>
        </w:rPr>
        <w:t xml:space="preserve"> </w:t>
      </w:r>
      <w:proofErr w:type="spellStart"/>
      <w:r w:rsidRPr="002D753F">
        <w:rPr>
          <w:lang w:val="en-US" w:eastAsia="en-US" w:bidi="en-US"/>
        </w:rPr>
        <w:t>ve</w:t>
      </w:r>
      <w:proofErr w:type="spellEnd"/>
      <w:r w:rsidRPr="002D753F">
        <w:rPr>
          <w:lang w:val="en-US" w:eastAsia="en-US" w:bidi="en-US"/>
        </w:rPr>
        <w:t xml:space="preserve"> </w:t>
      </w:r>
      <w:proofErr w:type="spellStart"/>
      <w:r w:rsidRPr="002D753F">
        <w:rPr>
          <w:lang w:val="en-US" w:eastAsia="en-US" w:bidi="en-US"/>
        </w:rPr>
        <w:t>Kültür</w:t>
      </w:r>
      <w:proofErr w:type="spellEnd"/>
      <w:r w:rsidRPr="002D753F">
        <w:rPr>
          <w:lang w:val="en-US" w:eastAsia="en-US" w:bidi="en-US"/>
        </w:rPr>
        <w:t xml:space="preserve"> </w:t>
      </w:r>
      <w:proofErr w:type="spellStart"/>
      <w:r w:rsidRPr="002D753F">
        <w:rPr>
          <w:lang w:val="en-US" w:eastAsia="en-US" w:bidi="en-US"/>
        </w:rPr>
        <w:t>Varlıkları</w:t>
      </w:r>
      <w:proofErr w:type="spellEnd"/>
      <w:r w:rsidRPr="002D753F">
        <w:rPr>
          <w:lang w:val="en-US" w:eastAsia="en-US" w:bidi="en-US"/>
        </w:rPr>
        <w:t xml:space="preserve"> </w:t>
      </w:r>
      <w:proofErr w:type="spellStart"/>
      <w:r w:rsidRPr="002D753F">
        <w:rPr>
          <w:lang w:val="en-US" w:eastAsia="en-US" w:bidi="en-US"/>
        </w:rPr>
        <w:t>Müdürlüğüne</w:t>
      </w:r>
      <w:proofErr w:type="spellEnd"/>
      <w:r>
        <w:rPr>
          <w:lang w:val="en-US" w:eastAsia="en-US" w:bidi="en-US"/>
        </w:rPr>
        <w:t xml:space="preserve"> </w:t>
      </w:r>
      <w:r w:rsidRPr="000B07EA">
        <w:t>(Sakarya Mahallesi, 1109 Sokak, No:2 - Şehzadeler/Manisa</w:t>
      </w:r>
      <w:r w:rsidRPr="000B07EA">
        <w:rPr>
          <w:rFonts w:ascii="Arial" w:hAnsi="Arial" w:cs="Arial"/>
          <w:sz w:val="21"/>
          <w:szCs w:val="21"/>
          <w:shd w:val="clear" w:color="auto" w:fill="FFFFFF"/>
        </w:rPr>
        <w:t>)</w:t>
      </w:r>
      <w:r w:rsidRPr="002D753F">
        <w:rPr>
          <w:lang w:val="en-US" w:eastAsia="en-US" w:bidi="en-US"/>
        </w:rPr>
        <w:t xml:space="preserve"> </w:t>
      </w:r>
      <w:proofErr w:type="spellStart"/>
      <w:r w:rsidRPr="002D753F">
        <w:rPr>
          <w:lang w:val="en-US" w:eastAsia="en-US" w:bidi="en-US"/>
        </w:rPr>
        <w:t>müracaatla</w:t>
      </w:r>
      <w:proofErr w:type="spellEnd"/>
      <w:r w:rsidRPr="002D753F">
        <w:t xml:space="preserve"> bedelsiz olarak görülebilir.</w:t>
      </w:r>
      <w:r>
        <w:t xml:space="preserve"> </w:t>
      </w:r>
      <w:r w:rsidR="00FF6F9A" w:rsidRPr="000B07EA">
        <w:t xml:space="preserve"> </w:t>
      </w:r>
    </w:p>
    <w:p w:rsidR="00FF6F9A" w:rsidRDefault="00FF6F9A" w:rsidP="00FF6F9A">
      <w:pPr>
        <w:jc w:val="both"/>
        <w:rPr>
          <w:b/>
        </w:rPr>
      </w:pPr>
    </w:p>
    <w:p w:rsidR="00FF6F9A" w:rsidRPr="00760D8E" w:rsidRDefault="00376314" w:rsidP="00FF6F9A">
      <w:pPr>
        <w:jc w:val="both"/>
      </w:pPr>
      <w:r>
        <w:rPr>
          <w:b/>
        </w:rPr>
        <w:t>9</w:t>
      </w:r>
      <w:r w:rsidR="00FF6F9A">
        <w:t xml:space="preserve">- İstekliler tekliflerini, muhammen bedel üzerinden </w:t>
      </w:r>
      <w:r w:rsidR="000F6B74">
        <w:t>kapalı</w:t>
      </w:r>
      <w:r w:rsidR="00FF6F9A">
        <w:t xml:space="preserve"> teklif usulü ile verecektir. İhale sonucu üzerine ihale yapılan istekliyle sözleşme imzalanacaktır.</w:t>
      </w:r>
    </w:p>
    <w:p w:rsidR="00FF6F9A" w:rsidRDefault="00FF6F9A" w:rsidP="00FF6F9A">
      <w:pPr>
        <w:jc w:val="both"/>
        <w:rPr>
          <w:b/>
          <w:bCs/>
        </w:rPr>
      </w:pPr>
    </w:p>
    <w:p w:rsidR="00FF6F9A" w:rsidRDefault="00376314" w:rsidP="00FF6F9A">
      <w:pPr>
        <w:jc w:val="both"/>
      </w:pPr>
      <w:r>
        <w:rPr>
          <w:b/>
          <w:bCs/>
        </w:rPr>
        <w:t>10</w:t>
      </w:r>
      <w:r w:rsidR="00FF6F9A" w:rsidRPr="00D85EFA">
        <w:rPr>
          <w:b/>
          <w:bCs/>
        </w:rPr>
        <w:t>-</w:t>
      </w:r>
      <w:r w:rsidR="00FF6F9A" w:rsidRPr="00D85EFA">
        <w:t xml:space="preserve"> Belirtilen tarih ve saatten sonra verilen teklifler, telgraf veya faks ile yapılacak müracaatlar ve postada meydana gelebilecek gecikmeler kabul edilmeyecektir. Posta ile yapılacak müracaatlarda İhale saatinde iştirakçi olmaması durumunda posta ile gelen </w:t>
      </w:r>
      <w:r w:rsidR="008E4C48">
        <w:t>zarf içerisinde</w:t>
      </w:r>
      <w:r w:rsidR="00FF6F9A" w:rsidRPr="00D85EFA">
        <w:t>ki teklifi son teklif sayılacaktır.</w:t>
      </w:r>
    </w:p>
    <w:p w:rsidR="00FF6F9A" w:rsidRDefault="00FF6F9A" w:rsidP="00FF6F9A">
      <w:pPr>
        <w:jc w:val="both"/>
        <w:rPr>
          <w:b/>
        </w:rPr>
      </w:pPr>
    </w:p>
    <w:p w:rsidR="00FF6F9A" w:rsidRDefault="00376314" w:rsidP="00FF6F9A">
      <w:pPr>
        <w:jc w:val="both"/>
      </w:pPr>
      <w:r>
        <w:rPr>
          <w:b/>
        </w:rPr>
        <w:t>11</w:t>
      </w:r>
      <w:r w:rsidR="00FF6F9A" w:rsidRPr="001813FF">
        <w:rPr>
          <w:b/>
        </w:rPr>
        <w:t xml:space="preserve">- </w:t>
      </w:r>
      <w:r w:rsidR="00FF6F9A">
        <w:t xml:space="preserve">İhale bedeli, kararın tebliğ tarihinden itibaren 15 takvim günü içinde ihale üzerinde kalan istekli tarafından </w:t>
      </w:r>
      <w:r w:rsidR="002275C9">
        <w:t>MANİSA VALİLİĞİ YATIRIM İZLEME VE KOORDİNASYON BAŞKANLIĞI</w:t>
      </w:r>
      <w:r w:rsidR="00FF6F9A" w:rsidRPr="00ED196C">
        <w:t xml:space="preserve"> </w:t>
      </w:r>
      <w:r w:rsidR="00DB2E93">
        <w:rPr>
          <w:b/>
          <w:i/>
        </w:rPr>
        <w:t>T.C. Ziraat Bankası Manisa Şubesi TR 96 0001 0001 8867 8205 5850</w:t>
      </w:r>
      <w:r w:rsidR="00DB2E93" w:rsidRPr="00597B3E">
        <w:rPr>
          <w:b/>
          <w:i/>
        </w:rPr>
        <w:t xml:space="preserve"> </w:t>
      </w:r>
      <w:r w:rsidR="00DB2E93">
        <w:rPr>
          <w:b/>
          <w:i/>
        </w:rPr>
        <w:t>43</w:t>
      </w:r>
      <w:r w:rsidR="00DB2E93" w:rsidRPr="00597B3E">
        <w:rPr>
          <w:b/>
          <w:i/>
        </w:rPr>
        <w:t xml:space="preserve"> numaralı</w:t>
      </w:r>
      <w:r w:rsidR="00FF6F9A" w:rsidRPr="00ED196C">
        <w:rPr>
          <w:b/>
          <w:i/>
        </w:rPr>
        <w:t xml:space="preserve"> </w:t>
      </w:r>
      <w:r w:rsidR="00FF6F9A" w:rsidRPr="00ED196C">
        <w:t>hesabına peşin</w:t>
      </w:r>
      <w:r w:rsidR="00FF6F9A">
        <w:t xml:space="preserve"> olarak ödenecektir.</w:t>
      </w:r>
    </w:p>
    <w:p w:rsidR="00FF6F9A" w:rsidRDefault="00FF6F9A" w:rsidP="00FF6F9A">
      <w:pPr>
        <w:jc w:val="both"/>
      </w:pPr>
    </w:p>
    <w:p w:rsidR="00FF6F9A" w:rsidRDefault="00376314" w:rsidP="00FF6F9A">
      <w:pPr>
        <w:jc w:val="both"/>
        <w:rPr>
          <w:bCs/>
        </w:rPr>
      </w:pPr>
      <w:r>
        <w:rPr>
          <w:b/>
        </w:rPr>
        <w:t>12</w:t>
      </w:r>
      <w:r w:rsidR="00FF6F9A">
        <w:rPr>
          <w:b/>
        </w:rPr>
        <w:t>-</w:t>
      </w:r>
      <w:r w:rsidR="00FF6F9A">
        <w:t xml:space="preserve"> </w:t>
      </w:r>
      <w:r w:rsidR="00FF6F9A" w:rsidRPr="00300AFA">
        <w:rPr>
          <w:bCs/>
        </w:rPr>
        <w:t>İhal</w:t>
      </w:r>
      <w:r w:rsidR="00FF6F9A">
        <w:rPr>
          <w:bCs/>
        </w:rPr>
        <w:t>e b</w:t>
      </w:r>
      <w:r w:rsidR="00FF6F9A" w:rsidRPr="00300AFA">
        <w:rPr>
          <w:bCs/>
        </w:rPr>
        <w:t>edel</w:t>
      </w:r>
      <w:r w:rsidR="00FF6F9A">
        <w:rPr>
          <w:bCs/>
        </w:rPr>
        <w:t>inin tamamı p</w:t>
      </w:r>
      <w:r w:rsidR="00FF6F9A" w:rsidRPr="00300AFA">
        <w:rPr>
          <w:bCs/>
        </w:rPr>
        <w:t>eş</w:t>
      </w:r>
      <w:r w:rsidR="00FF6F9A">
        <w:rPr>
          <w:bCs/>
        </w:rPr>
        <w:t>i</w:t>
      </w:r>
      <w:r w:rsidR="00FF6F9A" w:rsidRPr="00300AFA">
        <w:rPr>
          <w:bCs/>
        </w:rPr>
        <w:t>n</w:t>
      </w:r>
      <w:r w:rsidR="00FF6F9A">
        <w:rPr>
          <w:bCs/>
        </w:rPr>
        <w:t xml:space="preserve"> olarak </w:t>
      </w:r>
      <w:r w:rsidR="002275C9">
        <w:t>MANİSA VALİLİĞİ YATIRIM İZLEME VE KOORDİNASYON BAŞKANLIĞI</w:t>
      </w:r>
      <w:r w:rsidR="00FF6F9A" w:rsidRPr="00ED196C">
        <w:t xml:space="preserve"> hesabına </w:t>
      </w:r>
      <w:r w:rsidR="00FF6F9A">
        <w:rPr>
          <w:bCs/>
        </w:rPr>
        <w:t>yatırıldıktan sonra</w:t>
      </w:r>
      <w:r w:rsidR="006A5F15">
        <w:rPr>
          <w:bCs/>
        </w:rPr>
        <w:t xml:space="preserve"> yukarıda koordinatları verilen</w:t>
      </w:r>
      <w:r w:rsidR="00FF6F9A">
        <w:rPr>
          <w:bCs/>
        </w:rPr>
        <w:t xml:space="preserve"> </w:t>
      </w:r>
      <w:r w:rsidR="00FD5288">
        <w:rPr>
          <w:color w:val="000000"/>
        </w:rPr>
        <w:t>4,83</w:t>
      </w:r>
      <w:r w:rsidR="002275C9">
        <w:rPr>
          <w:color w:val="000000"/>
        </w:rPr>
        <w:t xml:space="preserve"> hektarlık</w:t>
      </w:r>
      <w:r w:rsidR="00A941AA">
        <w:rPr>
          <w:color w:val="000000"/>
        </w:rPr>
        <w:t xml:space="preserve"> </w:t>
      </w:r>
      <w:r w:rsidR="006A5F15">
        <w:rPr>
          <w:color w:val="000000"/>
        </w:rPr>
        <w:t>saha</w:t>
      </w:r>
      <w:r w:rsidR="00A941AA">
        <w:rPr>
          <w:color w:val="000000"/>
        </w:rPr>
        <w:t xml:space="preserve"> </w:t>
      </w:r>
      <w:r w:rsidR="00FF6F9A">
        <w:rPr>
          <w:bCs/>
        </w:rPr>
        <w:t>yerinde teslim edilecektir.</w:t>
      </w:r>
    </w:p>
    <w:p w:rsidR="00D734EF" w:rsidRDefault="00D734EF" w:rsidP="00FF6F9A">
      <w:pPr>
        <w:jc w:val="both"/>
        <w:rPr>
          <w:bCs/>
        </w:rPr>
      </w:pPr>
    </w:p>
    <w:p w:rsidR="00D734EF" w:rsidRDefault="00D734EF" w:rsidP="00D734EF">
      <w:pPr>
        <w:jc w:val="both"/>
      </w:pPr>
      <w:r w:rsidRPr="00D734EF">
        <w:rPr>
          <w:b/>
          <w:bCs/>
        </w:rPr>
        <w:t>1</w:t>
      </w:r>
      <w:r w:rsidR="00376314">
        <w:rPr>
          <w:b/>
          <w:bCs/>
        </w:rPr>
        <w:t>3</w:t>
      </w:r>
      <w:r w:rsidRPr="00D734EF">
        <w:rPr>
          <w:b/>
          <w:bCs/>
        </w:rPr>
        <w:t>-</w:t>
      </w:r>
      <w:r>
        <w:rPr>
          <w:bCs/>
        </w:rPr>
        <w:t xml:space="preserve"> </w:t>
      </w:r>
      <w:r w:rsidR="00FD5288">
        <w:rPr>
          <w:color w:val="000000"/>
        </w:rPr>
        <w:t>4,83</w:t>
      </w:r>
      <w:r w:rsidR="002275C9">
        <w:rPr>
          <w:color w:val="000000"/>
        </w:rPr>
        <w:t xml:space="preserve"> hektarlık</w:t>
      </w:r>
      <w:r w:rsidR="00A941AA">
        <w:rPr>
          <w:color w:val="000000"/>
        </w:rPr>
        <w:t xml:space="preserve"> alanın I (a) grubu maden işletme ruhsat sahası </w:t>
      </w:r>
      <w:r>
        <w:t xml:space="preserve">mevcut durumu ile ihale edilmektedir. </w:t>
      </w:r>
      <w:r w:rsidR="00A941AA">
        <w:t xml:space="preserve">Saha </w:t>
      </w:r>
      <w:r>
        <w:t xml:space="preserve">hakkında verilen bilgiler taahhüt niteliğinde olmayıp genel bilgi niteliğindedir. Teklif veren katılımcı, </w:t>
      </w:r>
      <w:r w:rsidR="00A941AA">
        <w:t>sahayı</w:t>
      </w:r>
      <w:r>
        <w:t xml:space="preserve"> mevcut durumu ile yerinde görmüş, beğenmiş ve kabul etmiş sayılacak olup, </w:t>
      </w:r>
      <w:r w:rsidR="00892A9F">
        <w:t xml:space="preserve">ihaleyi kazanan istekli </w:t>
      </w:r>
      <w:r>
        <w:t>b</w:t>
      </w:r>
      <w:r w:rsidR="001D1AE1">
        <w:t>u konuda gelecekte İdareye</w:t>
      </w:r>
      <w:r>
        <w:t xml:space="preserve"> herhan</w:t>
      </w:r>
      <w:r w:rsidR="00837ABD">
        <w:t>gi bir itiraz ve talepte bulun</w:t>
      </w:r>
      <w:r>
        <w:t>mayacaktır.</w:t>
      </w:r>
    </w:p>
    <w:p w:rsidR="00137AFF" w:rsidRDefault="00137AFF" w:rsidP="00D734EF">
      <w:pPr>
        <w:jc w:val="both"/>
      </w:pPr>
    </w:p>
    <w:p w:rsidR="00892A9F" w:rsidRDefault="00376314" w:rsidP="00892A9F">
      <w:pPr>
        <w:jc w:val="both"/>
      </w:pPr>
      <w:r>
        <w:rPr>
          <w:b/>
        </w:rPr>
        <w:t>14</w:t>
      </w:r>
      <w:r w:rsidR="00137AFF" w:rsidRPr="00137AFF">
        <w:rPr>
          <w:b/>
        </w:rPr>
        <w:t>-</w:t>
      </w:r>
      <w:r w:rsidR="00137AFF">
        <w:rPr>
          <w:b/>
        </w:rPr>
        <w:t xml:space="preserve"> </w:t>
      </w:r>
      <w:r w:rsidR="00137AFF" w:rsidRPr="00137AFF">
        <w:rPr>
          <w:b/>
        </w:rPr>
        <w:t xml:space="preserve"> </w:t>
      </w:r>
      <w:r w:rsidR="00C03AC0" w:rsidRPr="00C03AC0">
        <w:t xml:space="preserve">Maden Sahaları İhale Yönetmeliği’nin 26. Maddesi 1. Fıkrası b Bendi </w:t>
      </w:r>
      <w:r w:rsidR="00C03AC0" w:rsidRPr="00C03AC0">
        <w:rPr>
          <w:i/>
        </w:rPr>
        <w:t xml:space="preserve">“Kanunun 7 </w:t>
      </w:r>
      <w:proofErr w:type="spellStart"/>
      <w:r w:rsidR="00C03AC0" w:rsidRPr="00C03AC0">
        <w:rPr>
          <w:i/>
        </w:rPr>
        <w:t>nci</w:t>
      </w:r>
      <w:proofErr w:type="spellEnd"/>
      <w:r w:rsidR="00C03AC0" w:rsidRPr="00C03AC0">
        <w:rPr>
          <w:i/>
        </w:rPr>
        <w:t xml:space="preserve"> maddesinde belirtilen izinler ile ilgili araştırmayı ihaleden önce yapmaları zorunludur. Kanunun 7 </w:t>
      </w:r>
      <w:proofErr w:type="spellStart"/>
      <w:r w:rsidR="00C03AC0" w:rsidRPr="00C03AC0">
        <w:rPr>
          <w:i/>
        </w:rPr>
        <w:t>nci</w:t>
      </w:r>
      <w:proofErr w:type="spellEnd"/>
      <w:r w:rsidR="00C03AC0" w:rsidRPr="00C03AC0">
        <w:rPr>
          <w:i/>
        </w:rPr>
        <w:t xml:space="preserve"> maddesinde belirtilen izinler ile ilgili sorumluluk müracaatçıya aittir. İhaleden sonra, ruhsat düzenlenmeden önce veya ruhsat düzenlendikten sonra Kanunun 7 </w:t>
      </w:r>
      <w:proofErr w:type="spellStart"/>
      <w:r w:rsidR="00C03AC0" w:rsidRPr="00C03AC0">
        <w:rPr>
          <w:i/>
        </w:rPr>
        <w:t>nci</w:t>
      </w:r>
      <w:proofErr w:type="spellEnd"/>
      <w:r w:rsidR="00C03AC0" w:rsidRPr="00C03AC0">
        <w:rPr>
          <w:i/>
        </w:rPr>
        <w:t xml:space="preserve"> maddesinde belirtilen izinlerin alınamaması ve/veya ruhsatın herhangi bir neden ile iptal edilmesi durumunda işletme ruhsat taban bedeli, ihale bedeli ve ruhsat bedeli iade edilmez. Ancak, bu sahaların Kanunun 7 </w:t>
      </w:r>
      <w:proofErr w:type="spellStart"/>
      <w:r w:rsidR="00C03AC0" w:rsidRPr="00C03AC0">
        <w:rPr>
          <w:i/>
        </w:rPr>
        <w:t>nci</w:t>
      </w:r>
      <w:proofErr w:type="spellEnd"/>
      <w:r w:rsidR="00C03AC0" w:rsidRPr="00C03AC0">
        <w:rPr>
          <w:i/>
        </w:rPr>
        <w:t xml:space="preserve"> maddesinin </w:t>
      </w:r>
      <w:r w:rsidR="00C03AC0" w:rsidRPr="00C03AC0">
        <w:rPr>
          <w:i/>
        </w:rPr>
        <w:lastRenderedPageBreak/>
        <w:t xml:space="preserve">ikinci fıkrasında belirtilen özel alanlardan birisi ile çakıştığının tespit edilmesi durumunda ve müracaatçının talebi halinde ruhsat düzenlenmeden önce ihale bedeli iade edilir, işletme ruhsat taban bedeli iade edilmez, ruhsat düzenlendikten sonra ise işletme ruhsat taban bedeli, ihale bedeli ve ruhsat bedeli iade edilmez.” </w:t>
      </w:r>
      <w:r w:rsidR="00C03AC0" w:rsidRPr="00C03AC0">
        <w:t>hükmü gereği her türlü Kamu Kurum ve Kuruluşları ile Özel</w:t>
      </w:r>
      <w:r w:rsidR="006A5F15">
        <w:t>,</w:t>
      </w:r>
      <w:r w:rsidR="00C03AC0" w:rsidRPr="00C03AC0">
        <w:t xml:space="preserve"> Tüzel ve Gerçek kişilerden alınması gereken izinler (İş Yeri Açma ve Çalışma Ruhsatı, Mülkiyet İzni, ÇED Belgesi, Yol İzni, Geçiş İzni, Tesis İzni, Orman İzni vs.) ihaleyi kazanan istekli tarafından alınacaktır. İhaleyi kazanan istekli gerekli olabilecek izinler konusunda İdareye herhangi bir itiraz ve talepte bulunmayacaktır.</w:t>
      </w:r>
    </w:p>
    <w:p w:rsidR="00A941AA" w:rsidRDefault="00A941AA" w:rsidP="00892A9F">
      <w:pPr>
        <w:jc w:val="both"/>
      </w:pPr>
    </w:p>
    <w:p w:rsidR="00A941AA" w:rsidRDefault="00376314" w:rsidP="00892A9F">
      <w:pPr>
        <w:jc w:val="both"/>
      </w:pPr>
      <w:r>
        <w:rPr>
          <w:b/>
        </w:rPr>
        <w:t>15</w:t>
      </w:r>
      <w:r w:rsidR="00A941AA" w:rsidRPr="00A941AA">
        <w:rPr>
          <w:b/>
        </w:rPr>
        <w:t>-</w:t>
      </w:r>
      <w:r w:rsidR="00291DF2">
        <w:t xml:space="preserve"> </w:t>
      </w:r>
      <w:r w:rsidR="00C03AC0">
        <w:t xml:space="preserve">İhale üzerinde kalan </w:t>
      </w:r>
      <w:r w:rsidR="00C03AC0" w:rsidRPr="00910E28">
        <w:t>isteklinin</w:t>
      </w:r>
      <w:r w:rsidR="00C03AC0">
        <w:t xml:space="preserve"> adına 3213 sayılı Maden Kanunu ve aynı Kanuna bağlı Yönetmeliklerde belirtilen hususlar tamamlandıktan sonra </w:t>
      </w:r>
      <w:r w:rsidR="00C03AC0" w:rsidRPr="00910E28">
        <w:t>I (a) grubu maden</w:t>
      </w:r>
      <w:r w:rsidR="00C03AC0">
        <w:t xml:space="preserve"> işletme ruhsatı düzenlenecek</w:t>
      </w:r>
      <w:r w:rsidR="00F568DA">
        <w:t>tir. Yukarıda koordinatları verilen</w:t>
      </w:r>
      <w:r w:rsidR="00C03AC0">
        <w:t xml:space="preserve"> </w:t>
      </w:r>
      <w:r w:rsidR="00FD5288">
        <w:t>4,83</w:t>
      </w:r>
      <w:r w:rsidR="00C03AC0">
        <w:t xml:space="preserve"> hektarlık</w:t>
      </w:r>
      <w:r w:rsidR="00C03AC0" w:rsidRPr="00910E28">
        <w:t xml:space="preserve"> alanda maden üretimine ait ilgili tüm iş ve işlemler 3213 sayılı Maden Kanunu</w:t>
      </w:r>
      <w:r w:rsidR="00C03AC0">
        <w:t xml:space="preserve"> ve yürürlükteki diğer mevzuatlar</w:t>
      </w:r>
      <w:r w:rsidR="00C03AC0" w:rsidRPr="00910E28">
        <w:t xml:space="preserve"> kapsamınd</w:t>
      </w:r>
      <w:r w:rsidR="00C03AC0">
        <w:t>a yürütülecektir</w:t>
      </w:r>
      <w:r w:rsidR="00C03AC0" w:rsidRPr="00910E28">
        <w:t xml:space="preserve">. </w:t>
      </w:r>
      <w:r w:rsidR="00C03AC0">
        <w:t>Ayrıca düzenlenecek maden ruhsatı ile yapılacak madencilik faaliyeti için gerekli İş Sağlığı ve Güvenliği ile ilgili tedbirleri almak ihale üzerinde kalanın sorumluluğundadır.</w:t>
      </w:r>
    </w:p>
    <w:p w:rsidR="00D734EF" w:rsidRPr="001813FF" w:rsidRDefault="00D734EF" w:rsidP="00FF6F9A">
      <w:pPr>
        <w:jc w:val="both"/>
        <w:rPr>
          <w:b/>
        </w:rPr>
      </w:pPr>
    </w:p>
    <w:p w:rsidR="00FF6F9A" w:rsidRDefault="00FF6F9A" w:rsidP="00FF6F9A">
      <w:pPr>
        <w:jc w:val="both"/>
      </w:pPr>
      <w:r>
        <w:rPr>
          <w:b/>
          <w:bCs/>
        </w:rPr>
        <w:t>1</w:t>
      </w:r>
      <w:r w:rsidR="00376314">
        <w:rPr>
          <w:b/>
          <w:bCs/>
        </w:rPr>
        <w:t>6</w:t>
      </w:r>
      <w:r>
        <w:rPr>
          <w:b/>
          <w:bCs/>
        </w:rPr>
        <w:t>-</w:t>
      </w:r>
      <w:r w:rsidRPr="00760D8E">
        <w:t xml:space="preserve"> </w:t>
      </w:r>
      <w:r>
        <w:t>İhale Komisyonu, 2886 sayılı Yasanın 29.maddesi uyarınca, ihaleyi yapıp yapmamakta serbesttir.</w:t>
      </w:r>
    </w:p>
    <w:p w:rsidR="00FF6F9A" w:rsidRDefault="00FF6F9A" w:rsidP="00FF6F9A">
      <w:pPr>
        <w:jc w:val="center"/>
        <w:rPr>
          <w:b/>
          <w:bCs/>
        </w:rPr>
      </w:pPr>
    </w:p>
    <w:p w:rsidR="00FF6F9A" w:rsidRDefault="00FF6F9A" w:rsidP="00FF6F9A">
      <w:pPr>
        <w:jc w:val="center"/>
        <w:rPr>
          <w:b/>
          <w:bCs/>
        </w:rPr>
      </w:pPr>
    </w:p>
    <w:p w:rsidR="00FF6F9A" w:rsidRDefault="00FF6F9A" w:rsidP="00FF6F9A">
      <w:pPr>
        <w:jc w:val="center"/>
        <w:rPr>
          <w:b/>
          <w:bCs/>
        </w:rPr>
      </w:pPr>
      <w:r w:rsidRPr="00760D8E">
        <w:rPr>
          <w:b/>
          <w:bCs/>
        </w:rPr>
        <w:t>İLAN OLUNUR</w:t>
      </w:r>
    </w:p>
    <w:p w:rsidR="00BE20E1" w:rsidRDefault="00BE20E1" w:rsidP="00FF6F9A">
      <w:pPr>
        <w:jc w:val="center"/>
        <w:rPr>
          <w:b/>
          <w:bCs/>
        </w:rPr>
      </w:pPr>
    </w:p>
    <w:p w:rsidR="00BE20E1" w:rsidRDefault="00BE20E1" w:rsidP="00FF6F9A">
      <w:pPr>
        <w:jc w:val="center"/>
        <w:rPr>
          <w:b/>
          <w:bCs/>
        </w:rPr>
      </w:pPr>
    </w:p>
    <w:p w:rsidR="00BE20E1" w:rsidRDefault="00BE20E1" w:rsidP="00FF6F9A">
      <w:pPr>
        <w:jc w:val="center"/>
        <w:rPr>
          <w:b/>
          <w:bCs/>
        </w:rPr>
      </w:pPr>
    </w:p>
    <w:p w:rsidR="00BE20E1" w:rsidRDefault="00BE20E1" w:rsidP="00FF6F9A">
      <w:pPr>
        <w:jc w:val="center"/>
        <w:rPr>
          <w:b/>
          <w:bCs/>
        </w:rPr>
      </w:pPr>
    </w:p>
    <w:p w:rsidR="00BE20E1" w:rsidRDefault="000F6B74" w:rsidP="00327EEA">
      <w:pPr>
        <w:jc w:val="center"/>
        <w:rPr>
          <w:bCs/>
        </w:rPr>
      </w:pPr>
      <w:r>
        <w:rPr>
          <w:bCs/>
        </w:rPr>
        <w:t>Mustafa ÖZKAYNAK</w:t>
      </w:r>
    </w:p>
    <w:p w:rsidR="00BE20E1" w:rsidRDefault="00BE20E1" w:rsidP="00BE20E1">
      <w:pPr>
        <w:jc w:val="center"/>
        <w:rPr>
          <w:bCs/>
        </w:rPr>
      </w:pPr>
      <w:r>
        <w:rPr>
          <w:bCs/>
        </w:rPr>
        <w:t>Vali Yardımcısı</w:t>
      </w:r>
    </w:p>
    <w:p w:rsidR="00BE20E1" w:rsidRDefault="00327EEA" w:rsidP="00BE20E1">
      <w:pPr>
        <w:jc w:val="center"/>
      </w:pPr>
      <w:r>
        <w:rPr>
          <w:bCs/>
        </w:rPr>
        <w:t xml:space="preserve">YİKOB </w:t>
      </w:r>
      <w:r w:rsidR="00BE20E1">
        <w:rPr>
          <w:bCs/>
        </w:rPr>
        <w:t>Başkan</w:t>
      </w:r>
      <w:r>
        <w:rPr>
          <w:bCs/>
        </w:rPr>
        <w:t>ı</w:t>
      </w:r>
    </w:p>
    <w:p w:rsidR="00BE20E1" w:rsidRDefault="00BE20E1" w:rsidP="00FF6F9A">
      <w:pPr>
        <w:jc w:val="center"/>
        <w:rPr>
          <w:b/>
          <w:bCs/>
        </w:rPr>
      </w:pPr>
    </w:p>
    <w:p w:rsidR="00FF6F9A" w:rsidRDefault="00FF6F9A" w:rsidP="00FF6F9A">
      <w:pPr>
        <w:jc w:val="center"/>
        <w:rPr>
          <w:b/>
          <w:bCs/>
        </w:rPr>
      </w:pPr>
    </w:p>
    <w:p w:rsidR="00FF6F9A" w:rsidRDefault="00FF6F9A" w:rsidP="00F64C84">
      <w:pPr>
        <w:jc w:val="both"/>
      </w:pPr>
    </w:p>
    <w:p w:rsidR="00C945AD" w:rsidRDefault="00C945AD" w:rsidP="00D258E6">
      <w:pPr>
        <w:ind w:left="3402" w:hanging="3162"/>
        <w:jc w:val="both"/>
      </w:pPr>
    </w:p>
    <w:p w:rsidR="00E21870" w:rsidRDefault="00E21870" w:rsidP="000B07EA">
      <w:pPr>
        <w:ind w:firstLine="708"/>
        <w:jc w:val="both"/>
      </w:pPr>
      <w:r>
        <w:tab/>
      </w:r>
      <w:r>
        <w:tab/>
      </w:r>
      <w:r>
        <w:tab/>
      </w:r>
      <w:r>
        <w:tab/>
      </w:r>
      <w:r>
        <w:tab/>
      </w:r>
      <w:r>
        <w:tab/>
      </w:r>
      <w:r>
        <w:tab/>
      </w:r>
      <w:r>
        <w:tab/>
      </w:r>
      <w:r>
        <w:tab/>
      </w:r>
    </w:p>
    <w:sectPr w:rsidR="00E21870" w:rsidSect="00AC6D13">
      <w:pgSz w:w="11906" w:h="16838"/>
      <w:pgMar w:top="709" w:right="851"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Lucida Sans Unicode">
    <w:panose1 w:val="020B0602030504020204"/>
    <w:charset w:val="A2"/>
    <w:family w:val="swiss"/>
    <w:pitch w:val="variable"/>
    <w:sig w:usb0="80000AFF" w:usb1="0000396B" w:usb2="00000000" w:usb3="00000000" w:csb0="000000B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2E0C780"/>
    <w:name w:val="WW8Num1"/>
    <w:lvl w:ilvl="0">
      <w:start w:val="1"/>
      <w:numFmt w:val="decimal"/>
      <w:lvlText w:val="%1."/>
      <w:lvlJc w:val="left"/>
      <w:pPr>
        <w:tabs>
          <w:tab w:val="num" w:pos="644"/>
        </w:tabs>
        <w:ind w:left="644" w:hanging="360"/>
      </w:pPr>
      <w:rPr>
        <w:b/>
      </w:rPr>
    </w:lvl>
    <w:lvl w:ilvl="1">
      <w:start w:val="1"/>
      <w:numFmt w:val="lowerLetter"/>
      <w:lvlText w:val="%2)"/>
      <w:lvlJc w:val="left"/>
      <w:pPr>
        <w:tabs>
          <w:tab w:val="num" w:pos="1364"/>
        </w:tabs>
        <w:ind w:left="1364" w:hanging="360"/>
      </w:pPr>
      <w:rPr>
        <w:rFonts w:eastAsia="Times New Roman" w:cs="Times New Roman"/>
      </w:rPr>
    </w:lvl>
    <w:lvl w:ilvl="2">
      <w:start w:val="1"/>
      <w:numFmt w:val="lowerRoman"/>
      <w:lvlText w:val="%2.%3."/>
      <w:lvlJc w:val="left"/>
      <w:pPr>
        <w:tabs>
          <w:tab w:val="num" w:pos="2084"/>
        </w:tabs>
        <w:ind w:left="2084" w:hanging="180"/>
      </w:pPr>
      <w:rPr>
        <w:rFonts w:cs="Times New Roman"/>
      </w:rPr>
    </w:lvl>
    <w:lvl w:ilvl="3">
      <w:start w:val="1"/>
      <w:numFmt w:val="decimal"/>
      <w:lvlText w:val="%2.%3.%4."/>
      <w:lvlJc w:val="left"/>
      <w:pPr>
        <w:tabs>
          <w:tab w:val="num" w:pos="2804"/>
        </w:tabs>
        <w:ind w:left="2804" w:hanging="360"/>
      </w:pPr>
      <w:rPr>
        <w:rFonts w:cs="Times New Roman"/>
      </w:rPr>
    </w:lvl>
    <w:lvl w:ilvl="4">
      <w:start w:val="1"/>
      <w:numFmt w:val="lowerLetter"/>
      <w:lvlText w:val="%2.%3.%4.%5."/>
      <w:lvlJc w:val="left"/>
      <w:pPr>
        <w:tabs>
          <w:tab w:val="num" w:pos="3524"/>
        </w:tabs>
        <w:ind w:left="3524" w:hanging="360"/>
      </w:pPr>
      <w:rPr>
        <w:rFonts w:cs="Times New Roman"/>
      </w:rPr>
    </w:lvl>
    <w:lvl w:ilvl="5">
      <w:start w:val="1"/>
      <w:numFmt w:val="lowerRoman"/>
      <w:lvlText w:val="%2.%3.%4.%5.%6."/>
      <w:lvlJc w:val="left"/>
      <w:pPr>
        <w:tabs>
          <w:tab w:val="num" w:pos="4244"/>
        </w:tabs>
        <w:ind w:left="4244" w:hanging="180"/>
      </w:pPr>
      <w:rPr>
        <w:rFonts w:cs="Times New Roman"/>
      </w:rPr>
    </w:lvl>
    <w:lvl w:ilvl="6">
      <w:start w:val="1"/>
      <w:numFmt w:val="decimal"/>
      <w:lvlText w:val="%2.%3.%4.%5.%6.%7."/>
      <w:lvlJc w:val="left"/>
      <w:pPr>
        <w:tabs>
          <w:tab w:val="num" w:pos="4964"/>
        </w:tabs>
        <w:ind w:left="4964" w:hanging="360"/>
      </w:pPr>
      <w:rPr>
        <w:rFonts w:cs="Times New Roman"/>
      </w:rPr>
    </w:lvl>
    <w:lvl w:ilvl="7">
      <w:start w:val="1"/>
      <w:numFmt w:val="lowerLetter"/>
      <w:lvlText w:val="%2.%3.%4.%5.%6.%7.%8."/>
      <w:lvlJc w:val="left"/>
      <w:pPr>
        <w:tabs>
          <w:tab w:val="num" w:pos="5684"/>
        </w:tabs>
        <w:ind w:left="5684" w:hanging="360"/>
      </w:pPr>
      <w:rPr>
        <w:rFonts w:cs="Times New Roman"/>
      </w:rPr>
    </w:lvl>
    <w:lvl w:ilvl="8">
      <w:start w:val="1"/>
      <w:numFmt w:val="lowerRoman"/>
      <w:lvlText w:val="%2.%3.%4.%5.%6.%7.%8.%9."/>
      <w:lvlJc w:val="left"/>
      <w:pPr>
        <w:tabs>
          <w:tab w:val="num" w:pos="6404"/>
        </w:tabs>
        <w:ind w:left="6404" w:hanging="180"/>
      </w:pPr>
      <w:rPr>
        <w:rFonts w:cs="Times New Roman"/>
      </w:rPr>
    </w:lvl>
  </w:abstractNum>
  <w:abstractNum w:abstractNumId="1" w15:restartNumberingAfterBreak="0">
    <w:nsid w:val="05775E15"/>
    <w:multiLevelType w:val="multilevel"/>
    <w:tmpl w:val="52E0C780"/>
    <w:lvl w:ilvl="0">
      <w:start w:val="1"/>
      <w:numFmt w:val="decimal"/>
      <w:lvlText w:val="%1."/>
      <w:lvlJc w:val="left"/>
      <w:pPr>
        <w:tabs>
          <w:tab w:val="num" w:pos="644"/>
        </w:tabs>
        <w:ind w:left="644" w:hanging="360"/>
      </w:pPr>
      <w:rPr>
        <w:b/>
      </w:rPr>
    </w:lvl>
    <w:lvl w:ilvl="1">
      <w:start w:val="1"/>
      <w:numFmt w:val="lowerLetter"/>
      <w:lvlText w:val="%2)"/>
      <w:lvlJc w:val="left"/>
      <w:pPr>
        <w:tabs>
          <w:tab w:val="num" w:pos="1364"/>
        </w:tabs>
        <w:ind w:left="1364" w:hanging="360"/>
      </w:pPr>
      <w:rPr>
        <w:rFonts w:eastAsia="Times New Roman" w:cs="Times New Roman"/>
      </w:rPr>
    </w:lvl>
    <w:lvl w:ilvl="2">
      <w:start w:val="1"/>
      <w:numFmt w:val="lowerRoman"/>
      <w:lvlText w:val="%2.%3."/>
      <w:lvlJc w:val="left"/>
      <w:pPr>
        <w:tabs>
          <w:tab w:val="num" w:pos="2084"/>
        </w:tabs>
        <w:ind w:left="2084" w:hanging="180"/>
      </w:pPr>
      <w:rPr>
        <w:rFonts w:cs="Times New Roman"/>
      </w:rPr>
    </w:lvl>
    <w:lvl w:ilvl="3">
      <w:start w:val="1"/>
      <w:numFmt w:val="decimal"/>
      <w:lvlText w:val="%2.%3.%4."/>
      <w:lvlJc w:val="left"/>
      <w:pPr>
        <w:tabs>
          <w:tab w:val="num" w:pos="2804"/>
        </w:tabs>
        <w:ind w:left="2804" w:hanging="360"/>
      </w:pPr>
      <w:rPr>
        <w:rFonts w:cs="Times New Roman"/>
      </w:rPr>
    </w:lvl>
    <w:lvl w:ilvl="4">
      <w:start w:val="1"/>
      <w:numFmt w:val="lowerLetter"/>
      <w:lvlText w:val="%2.%3.%4.%5."/>
      <w:lvlJc w:val="left"/>
      <w:pPr>
        <w:tabs>
          <w:tab w:val="num" w:pos="3524"/>
        </w:tabs>
        <w:ind w:left="3524" w:hanging="360"/>
      </w:pPr>
      <w:rPr>
        <w:rFonts w:cs="Times New Roman"/>
      </w:rPr>
    </w:lvl>
    <w:lvl w:ilvl="5">
      <w:start w:val="1"/>
      <w:numFmt w:val="lowerRoman"/>
      <w:lvlText w:val="%2.%3.%4.%5.%6."/>
      <w:lvlJc w:val="left"/>
      <w:pPr>
        <w:tabs>
          <w:tab w:val="num" w:pos="4244"/>
        </w:tabs>
        <w:ind w:left="4244" w:hanging="180"/>
      </w:pPr>
      <w:rPr>
        <w:rFonts w:cs="Times New Roman"/>
      </w:rPr>
    </w:lvl>
    <w:lvl w:ilvl="6">
      <w:start w:val="1"/>
      <w:numFmt w:val="decimal"/>
      <w:lvlText w:val="%2.%3.%4.%5.%6.%7."/>
      <w:lvlJc w:val="left"/>
      <w:pPr>
        <w:tabs>
          <w:tab w:val="num" w:pos="4964"/>
        </w:tabs>
        <w:ind w:left="4964" w:hanging="360"/>
      </w:pPr>
      <w:rPr>
        <w:rFonts w:cs="Times New Roman"/>
      </w:rPr>
    </w:lvl>
    <w:lvl w:ilvl="7">
      <w:start w:val="1"/>
      <w:numFmt w:val="lowerLetter"/>
      <w:lvlText w:val="%2.%3.%4.%5.%6.%7.%8."/>
      <w:lvlJc w:val="left"/>
      <w:pPr>
        <w:tabs>
          <w:tab w:val="num" w:pos="5684"/>
        </w:tabs>
        <w:ind w:left="5684" w:hanging="360"/>
      </w:pPr>
      <w:rPr>
        <w:rFonts w:cs="Times New Roman"/>
      </w:rPr>
    </w:lvl>
    <w:lvl w:ilvl="8">
      <w:start w:val="1"/>
      <w:numFmt w:val="lowerRoman"/>
      <w:lvlText w:val="%2.%3.%4.%5.%6.%7.%8.%9."/>
      <w:lvlJc w:val="left"/>
      <w:pPr>
        <w:tabs>
          <w:tab w:val="num" w:pos="6404"/>
        </w:tabs>
        <w:ind w:left="6404" w:hanging="180"/>
      </w:pPr>
      <w:rPr>
        <w:rFonts w:cs="Times New Roman"/>
      </w:rPr>
    </w:lvl>
  </w:abstractNum>
  <w:abstractNum w:abstractNumId="2" w15:restartNumberingAfterBreak="0">
    <w:nsid w:val="667434D1"/>
    <w:multiLevelType w:val="hybridMultilevel"/>
    <w:tmpl w:val="DDB284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83604FC"/>
    <w:multiLevelType w:val="hybridMultilevel"/>
    <w:tmpl w:val="C71868B2"/>
    <w:lvl w:ilvl="0" w:tplc="7D221FB4">
      <w:start w:val="1"/>
      <w:numFmt w:val="decimal"/>
      <w:lvlText w:val="%1-"/>
      <w:lvlJc w:val="left"/>
      <w:pPr>
        <w:ind w:left="720" w:hanging="360"/>
      </w:pPr>
      <w:rPr>
        <w:rFonts w:hint="default"/>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384"/>
    <w:rsid w:val="00010EF0"/>
    <w:rsid w:val="00023A63"/>
    <w:rsid w:val="00043293"/>
    <w:rsid w:val="0004547E"/>
    <w:rsid w:val="00046310"/>
    <w:rsid w:val="00067559"/>
    <w:rsid w:val="00067973"/>
    <w:rsid w:val="00071F37"/>
    <w:rsid w:val="000723CB"/>
    <w:rsid w:val="00077490"/>
    <w:rsid w:val="000839D4"/>
    <w:rsid w:val="00090A56"/>
    <w:rsid w:val="000A07EF"/>
    <w:rsid w:val="000A33B3"/>
    <w:rsid w:val="000A4A2F"/>
    <w:rsid w:val="000A54CD"/>
    <w:rsid w:val="000A6283"/>
    <w:rsid w:val="000B07EA"/>
    <w:rsid w:val="000B4A6B"/>
    <w:rsid w:val="000C297D"/>
    <w:rsid w:val="000C3BD1"/>
    <w:rsid w:val="000E3737"/>
    <w:rsid w:val="000E5300"/>
    <w:rsid w:val="000F6B74"/>
    <w:rsid w:val="00105B53"/>
    <w:rsid w:val="001206D3"/>
    <w:rsid w:val="0013513D"/>
    <w:rsid w:val="001357D6"/>
    <w:rsid w:val="00137AFF"/>
    <w:rsid w:val="001463F3"/>
    <w:rsid w:val="0015002D"/>
    <w:rsid w:val="00150810"/>
    <w:rsid w:val="00161A35"/>
    <w:rsid w:val="00163A67"/>
    <w:rsid w:val="00173558"/>
    <w:rsid w:val="001814FD"/>
    <w:rsid w:val="001A3C2F"/>
    <w:rsid w:val="001A75C4"/>
    <w:rsid w:val="001B11B6"/>
    <w:rsid w:val="001B3B14"/>
    <w:rsid w:val="001C4BCD"/>
    <w:rsid w:val="001D1AE1"/>
    <w:rsid w:val="001E207D"/>
    <w:rsid w:val="001F0C21"/>
    <w:rsid w:val="00221626"/>
    <w:rsid w:val="00221786"/>
    <w:rsid w:val="002275C9"/>
    <w:rsid w:val="0023467D"/>
    <w:rsid w:val="00246930"/>
    <w:rsid w:val="00253FD0"/>
    <w:rsid w:val="00262041"/>
    <w:rsid w:val="00266CD1"/>
    <w:rsid w:val="00272375"/>
    <w:rsid w:val="002743D9"/>
    <w:rsid w:val="002828EA"/>
    <w:rsid w:val="00291DF2"/>
    <w:rsid w:val="00297E7D"/>
    <w:rsid w:val="002C060E"/>
    <w:rsid w:val="002C4AEC"/>
    <w:rsid w:val="002E2955"/>
    <w:rsid w:val="002E7ED4"/>
    <w:rsid w:val="00300AFA"/>
    <w:rsid w:val="00302E1E"/>
    <w:rsid w:val="00327EEA"/>
    <w:rsid w:val="00352984"/>
    <w:rsid w:val="00353B52"/>
    <w:rsid w:val="003558FC"/>
    <w:rsid w:val="00356520"/>
    <w:rsid w:val="00362492"/>
    <w:rsid w:val="00362807"/>
    <w:rsid w:val="0036784F"/>
    <w:rsid w:val="00376314"/>
    <w:rsid w:val="003814F8"/>
    <w:rsid w:val="003847C0"/>
    <w:rsid w:val="003856D8"/>
    <w:rsid w:val="0039203C"/>
    <w:rsid w:val="003936A7"/>
    <w:rsid w:val="003A7391"/>
    <w:rsid w:val="003C1FD0"/>
    <w:rsid w:val="003E31D4"/>
    <w:rsid w:val="00432B15"/>
    <w:rsid w:val="004378D5"/>
    <w:rsid w:val="00454C2F"/>
    <w:rsid w:val="00460CA8"/>
    <w:rsid w:val="00467699"/>
    <w:rsid w:val="004736F3"/>
    <w:rsid w:val="004768A2"/>
    <w:rsid w:val="00483F53"/>
    <w:rsid w:val="00486F7F"/>
    <w:rsid w:val="00493305"/>
    <w:rsid w:val="00494D09"/>
    <w:rsid w:val="004A1EC7"/>
    <w:rsid w:val="004A6388"/>
    <w:rsid w:val="004B27B5"/>
    <w:rsid w:val="004B3550"/>
    <w:rsid w:val="004C093D"/>
    <w:rsid w:val="004C0AC9"/>
    <w:rsid w:val="004C5B79"/>
    <w:rsid w:val="004E2628"/>
    <w:rsid w:val="004E6FEE"/>
    <w:rsid w:val="004F234E"/>
    <w:rsid w:val="004F41BE"/>
    <w:rsid w:val="004F650C"/>
    <w:rsid w:val="005237DA"/>
    <w:rsid w:val="00544E98"/>
    <w:rsid w:val="00553081"/>
    <w:rsid w:val="00556292"/>
    <w:rsid w:val="005642C4"/>
    <w:rsid w:val="00564975"/>
    <w:rsid w:val="00567358"/>
    <w:rsid w:val="005707A7"/>
    <w:rsid w:val="0057085E"/>
    <w:rsid w:val="00577133"/>
    <w:rsid w:val="005828B2"/>
    <w:rsid w:val="00586275"/>
    <w:rsid w:val="00592622"/>
    <w:rsid w:val="005977CB"/>
    <w:rsid w:val="00597B3E"/>
    <w:rsid w:val="005A16AD"/>
    <w:rsid w:val="005D58DE"/>
    <w:rsid w:val="005E0135"/>
    <w:rsid w:val="005E5F3E"/>
    <w:rsid w:val="005E7A10"/>
    <w:rsid w:val="006012DC"/>
    <w:rsid w:val="00625343"/>
    <w:rsid w:val="006309F9"/>
    <w:rsid w:val="00631031"/>
    <w:rsid w:val="0063150B"/>
    <w:rsid w:val="00635B3E"/>
    <w:rsid w:val="006455D4"/>
    <w:rsid w:val="00656C2E"/>
    <w:rsid w:val="006653EC"/>
    <w:rsid w:val="0067409E"/>
    <w:rsid w:val="00676D0B"/>
    <w:rsid w:val="006A5F15"/>
    <w:rsid w:val="006B368C"/>
    <w:rsid w:val="006C33BC"/>
    <w:rsid w:val="006D4FD2"/>
    <w:rsid w:val="006E1F54"/>
    <w:rsid w:val="006E3B5C"/>
    <w:rsid w:val="006E3E55"/>
    <w:rsid w:val="006E68E4"/>
    <w:rsid w:val="006F25E6"/>
    <w:rsid w:val="006F4581"/>
    <w:rsid w:val="006F734D"/>
    <w:rsid w:val="007200FB"/>
    <w:rsid w:val="00722D9B"/>
    <w:rsid w:val="00725758"/>
    <w:rsid w:val="007320FB"/>
    <w:rsid w:val="007432D7"/>
    <w:rsid w:val="00750773"/>
    <w:rsid w:val="00764ECA"/>
    <w:rsid w:val="00765BAD"/>
    <w:rsid w:val="00776B12"/>
    <w:rsid w:val="007802DD"/>
    <w:rsid w:val="007849B1"/>
    <w:rsid w:val="0078694C"/>
    <w:rsid w:val="00787DE3"/>
    <w:rsid w:val="007964F2"/>
    <w:rsid w:val="007B11FA"/>
    <w:rsid w:val="007B4EE7"/>
    <w:rsid w:val="007C0879"/>
    <w:rsid w:val="007C46F2"/>
    <w:rsid w:val="007E4FD0"/>
    <w:rsid w:val="007F6187"/>
    <w:rsid w:val="007F78FD"/>
    <w:rsid w:val="00804BA0"/>
    <w:rsid w:val="008114B3"/>
    <w:rsid w:val="00811A65"/>
    <w:rsid w:val="008133F4"/>
    <w:rsid w:val="00814267"/>
    <w:rsid w:val="00837ABD"/>
    <w:rsid w:val="00843384"/>
    <w:rsid w:val="008454C6"/>
    <w:rsid w:val="00847C50"/>
    <w:rsid w:val="008519C9"/>
    <w:rsid w:val="00852A9E"/>
    <w:rsid w:val="00852B70"/>
    <w:rsid w:val="00865905"/>
    <w:rsid w:val="0087516D"/>
    <w:rsid w:val="00892A9F"/>
    <w:rsid w:val="008B4B57"/>
    <w:rsid w:val="008C3486"/>
    <w:rsid w:val="008C4154"/>
    <w:rsid w:val="008D305E"/>
    <w:rsid w:val="008E4C48"/>
    <w:rsid w:val="00903DC6"/>
    <w:rsid w:val="0091129B"/>
    <w:rsid w:val="009258F2"/>
    <w:rsid w:val="00927372"/>
    <w:rsid w:val="00937BAA"/>
    <w:rsid w:val="0095073A"/>
    <w:rsid w:val="00960947"/>
    <w:rsid w:val="00962CAE"/>
    <w:rsid w:val="009737A2"/>
    <w:rsid w:val="009801AE"/>
    <w:rsid w:val="00992C27"/>
    <w:rsid w:val="009A2046"/>
    <w:rsid w:val="009A2902"/>
    <w:rsid w:val="009A3ADC"/>
    <w:rsid w:val="009A4BDA"/>
    <w:rsid w:val="009B1D61"/>
    <w:rsid w:val="009B3EBB"/>
    <w:rsid w:val="009B54AF"/>
    <w:rsid w:val="009D4413"/>
    <w:rsid w:val="009D52EA"/>
    <w:rsid w:val="009D7754"/>
    <w:rsid w:val="009E4509"/>
    <w:rsid w:val="009E5491"/>
    <w:rsid w:val="009E79F4"/>
    <w:rsid w:val="00A06CEB"/>
    <w:rsid w:val="00A07A9D"/>
    <w:rsid w:val="00A51AD8"/>
    <w:rsid w:val="00A6413A"/>
    <w:rsid w:val="00A65193"/>
    <w:rsid w:val="00A83D92"/>
    <w:rsid w:val="00A941AA"/>
    <w:rsid w:val="00AA0388"/>
    <w:rsid w:val="00AB6896"/>
    <w:rsid w:val="00AC6D13"/>
    <w:rsid w:val="00AD205C"/>
    <w:rsid w:val="00AD26DC"/>
    <w:rsid w:val="00AD6FA2"/>
    <w:rsid w:val="00AE234F"/>
    <w:rsid w:val="00AE278B"/>
    <w:rsid w:val="00AE5C99"/>
    <w:rsid w:val="00AF7CB9"/>
    <w:rsid w:val="00B17F7A"/>
    <w:rsid w:val="00B22840"/>
    <w:rsid w:val="00B237DE"/>
    <w:rsid w:val="00B32CEE"/>
    <w:rsid w:val="00B369B0"/>
    <w:rsid w:val="00B425AC"/>
    <w:rsid w:val="00B45D7B"/>
    <w:rsid w:val="00B6298E"/>
    <w:rsid w:val="00B65178"/>
    <w:rsid w:val="00B67AEB"/>
    <w:rsid w:val="00B83427"/>
    <w:rsid w:val="00B92FA4"/>
    <w:rsid w:val="00BB04D9"/>
    <w:rsid w:val="00BB63C6"/>
    <w:rsid w:val="00BB7E08"/>
    <w:rsid w:val="00BC0B86"/>
    <w:rsid w:val="00BD7814"/>
    <w:rsid w:val="00BE20E1"/>
    <w:rsid w:val="00BE769E"/>
    <w:rsid w:val="00C026F9"/>
    <w:rsid w:val="00C03AC0"/>
    <w:rsid w:val="00C10857"/>
    <w:rsid w:val="00C32256"/>
    <w:rsid w:val="00C35114"/>
    <w:rsid w:val="00C35677"/>
    <w:rsid w:val="00C4359F"/>
    <w:rsid w:val="00C47863"/>
    <w:rsid w:val="00C60408"/>
    <w:rsid w:val="00C76060"/>
    <w:rsid w:val="00C77092"/>
    <w:rsid w:val="00C945AD"/>
    <w:rsid w:val="00C967DB"/>
    <w:rsid w:val="00C976FE"/>
    <w:rsid w:val="00CA3810"/>
    <w:rsid w:val="00CD1C0E"/>
    <w:rsid w:val="00CD2A09"/>
    <w:rsid w:val="00CD39D6"/>
    <w:rsid w:val="00CD43CF"/>
    <w:rsid w:val="00CD78CB"/>
    <w:rsid w:val="00CE10FD"/>
    <w:rsid w:val="00CE5EEE"/>
    <w:rsid w:val="00CF03DA"/>
    <w:rsid w:val="00CF443E"/>
    <w:rsid w:val="00CF507F"/>
    <w:rsid w:val="00D05F83"/>
    <w:rsid w:val="00D23F80"/>
    <w:rsid w:val="00D258E6"/>
    <w:rsid w:val="00D263A1"/>
    <w:rsid w:val="00D34857"/>
    <w:rsid w:val="00D37521"/>
    <w:rsid w:val="00D40160"/>
    <w:rsid w:val="00D44482"/>
    <w:rsid w:val="00D54B8C"/>
    <w:rsid w:val="00D60F64"/>
    <w:rsid w:val="00D67E2F"/>
    <w:rsid w:val="00D734EF"/>
    <w:rsid w:val="00D74DAD"/>
    <w:rsid w:val="00D824F9"/>
    <w:rsid w:val="00D825DD"/>
    <w:rsid w:val="00D85EFA"/>
    <w:rsid w:val="00D9012C"/>
    <w:rsid w:val="00D941C4"/>
    <w:rsid w:val="00D978CE"/>
    <w:rsid w:val="00DA0EC2"/>
    <w:rsid w:val="00DB12BC"/>
    <w:rsid w:val="00DB2E93"/>
    <w:rsid w:val="00DB558A"/>
    <w:rsid w:val="00DC55EA"/>
    <w:rsid w:val="00DE52D8"/>
    <w:rsid w:val="00DF79C2"/>
    <w:rsid w:val="00E10AFE"/>
    <w:rsid w:val="00E15EF1"/>
    <w:rsid w:val="00E21870"/>
    <w:rsid w:val="00E247B3"/>
    <w:rsid w:val="00E31AE9"/>
    <w:rsid w:val="00E37B54"/>
    <w:rsid w:val="00E628BA"/>
    <w:rsid w:val="00E65966"/>
    <w:rsid w:val="00E813CC"/>
    <w:rsid w:val="00E91FF7"/>
    <w:rsid w:val="00E97290"/>
    <w:rsid w:val="00EB4D3E"/>
    <w:rsid w:val="00EC16A0"/>
    <w:rsid w:val="00EC2E8F"/>
    <w:rsid w:val="00ED2DF4"/>
    <w:rsid w:val="00EE1A90"/>
    <w:rsid w:val="00EE56AE"/>
    <w:rsid w:val="00EF2A74"/>
    <w:rsid w:val="00EF6AD3"/>
    <w:rsid w:val="00F14D1A"/>
    <w:rsid w:val="00F568DA"/>
    <w:rsid w:val="00F56D67"/>
    <w:rsid w:val="00F64C84"/>
    <w:rsid w:val="00F83D4A"/>
    <w:rsid w:val="00F97F42"/>
    <w:rsid w:val="00FA122A"/>
    <w:rsid w:val="00FA2CE3"/>
    <w:rsid w:val="00FD5288"/>
    <w:rsid w:val="00FD7861"/>
    <w:rsid w:val="00FF6F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B7BB183-7503-4352-86CE-F727D3691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6F7F"/>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link w:val="GvdeMetni2Char"/>
    <w:uiPriority w:val="99"/>
    <w:rsid w:val="009A4BDA"/>
    <w:pPr>
      <w:jc w:val="both"/>
    </w:pPr>
  </w:style>
  <w:style w:type="character" w:customStyle="1" w:styleId="GvdeMetni2Char">
    <w:name w:val="Gövde Metni 2 Char"/>
    <w:basedOn w:val="VarsaylanParagrafYazTipi"/>
    <w:link w:val="GvdeMetni2"/>
    <w:uiPriority w:val="99"/>
    <w:semiHidden/>
    <w:locked/>
    <w:rsid w:val="00E91FF7"/>
    <w:rPr>
      <w:rFonts w:cs="Times New Roman"/>
      <w:sz w:val="24"/>
      <w:szCs w:val="24"/>
    </w:rPr>
  </w:style>
  <w:style w:type="paragraph" w:styleId="BalonMetni">
    <w:name w:val="Balloon Text"/>
    <w:basedOn w:val="Normal"/>
    <w:link w:val="BalonMetniChar"/>
    <w:uiPriority w:val="99"/>
    <w:semiHidden/>
    <w:rsid w:val="00CD43CF"/>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E91FF7"/>
    <w:rPr>
      <w:rFonts w:cs="Times New Roman"/>
      <w:sz w:val="2"/>
    </w:rPr>
  </w:style>
  <w:style w:type="paragraph" w:styleId="ListeParagraf">
    <w:name w:val="List Paragraph"/>
    <w:basedOn w:val="Normal"/>
    <w:uiPriority w:val="34"/>
    <w:qFormat/>
    <w:rsid w:val="0023467D"/>
    <w:pPr>
      <w:ind w:left="720"/>
      <w:contextualSpacing/>
    </w:pPr>
  </w:style>
  <w:style w:type="table" w:styleId="TabloKlavuzu">
    <w:name w:val="Table Grid"/>
    <w:basedOn w:val="NormalTablo"/>
    <w:locked/>
    <w:rsid w:val="00852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oerii">
    <w:name w:val="Tablo İçeriği"/>
    <w:basedOn w:val="Normal"/>
    <w:rsid w:val="00B369B0"/>
    <w:pPr>
      <w:widowControl w:val="0"/>
      <w:suppressLineNumbers/>
      <w:suppressAutoHyphens/>
    </w:pPr>
    <w:rPr>
      <w:rFonts w:eastAsia="Lucida Sans Unicode" w:cs="Tahoma"/>
      <w:color w:val="000000"/>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318121">
      <w:bodyDiv w:val="1"/>
      <w:marLeft w:val="0"/>
      <w:marRight w:val="0"/>
      <w:marTop w:val="0"/>
      <w:marBottom w:val="0"/>
      <w:divBdr>
        <w:top w:val="none" w:sz="0" w:space="0" w:color="auto"/>
        <w:left w:val="none" w:sz="0" w:space="0" w:color="auto"/>
        <w:bottom w:val="none" w:sz="0" w:space="0" w:color="auto"/>
        <w:right w:val="none" w:sz="0" w:space="0" w:color="auto"/>
      </w:divBdr>
    </w:div>
    <w:div w:id="161955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TotalTime>
  <Pages>1</Pages>
  <Words>1574</Words>
  <Characters>8974</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SAKARYA VALİLİĞİ</vt:lpstr>
    </vt:vector>
  </TitlesOfParts>
  <Company>y</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SAKARYA VALİLİĞİ</dc:title>
  <dc:creator>x</dc:creator>
  <cp:lastModifiedBy>User</cp:lastModifiedBy>
  <cp:revision>37</cp:revision>
  <cp:lastPrinted>2022-12-14T08:02:00Z</cp:lastPrinted>
  <dcterms:created xsi:type="dcterms:W3CDTF">2022-05-26T08:36:00Z</dcterms:created>
  <dcterms:modified xsi:type="dcterms:W3CDTF">2024-05-09T07:28:00Z</dcterms:modified>
</cp:coreProperties>
</file>